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144935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14493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FTP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144935">
        <w:rPr>
          <w:rFonts w:ascii="Verdana" w:hAnsi="Verdana" w:cs="Arial"/>
          <w:b/>
          <w:sz w:val="20"/>
          <w:szCs w:val="20"/>
        </w:rPr>
        <w:t>FTP</w:t>
      </w:r>
      <w:bookmarkStart w:id="0" w:name="_GoBack"/>
      <w:bookmarkEnd w:id="0"/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0CC1">
              <w:rPr>
                <w:rFonts w:ascii="Verdana" w:hAnsi="Verdana" w:cs="Arial"/>
                <w:b/>
                <w:sz w:val="20"/>
                <w:szCs w:val="20"/>
              </w:rPr>
              <w:t>Klebelsberg Intézményfenntartó Központ</w:t>
            </w:r>
            <w:r w:rsidR="00471287"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fenntartásába</w:t>
            </w:r>
            <w:r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tartozó köznevelési intézmény esetén a Tankerületi vezető ellenjegyzése is szükséges!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44935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2013-12-16T16:36:00Z</dcterms:modified>
</cp:coreProperties>
</file>