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51BF4" w14:textId="77777777" w:rsidR="00394ABD" w:rsidRPr="007F518A" w:rsidRDefault="00FD399B" w:rsidP="00394ABD">
      <w:pPr>
        <w:tabs>
          <w:tab w:val="right" w:pos="8222"/>
        </w:tabs>
        <w:jc w:val="center"/>
        <w:rPr>
          <w:b/>
          <w:smallCaps/>
          <w:sz w:val="28"/>
          <w:szCs w:val="28"/>
        </w:rPr>
      </w:pPr>
      <w:bookmarkStart w:id="0" w:name="_GoBack"/>
      <w:bookmarkEnd w:id="0"/>
      <w:r w:rsidRPr="007F518A">
        <w:rPr>
          <w:noProof/>
          <w:lang w:eastAsia="hu-HU"/>
        </w:rPr>
        <w:drawing>
          <wp:inline distT="0" distB="0" distL="0" distR="0" wp14:anchorId="1CDE3AE8" wp14:editId="14869E5E">
            <wp:extent cx="1339850" cy="298450"/>
            <wp:effectExtent l="0" t="0" r="0" b="635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298450"/>
                    </a:xfrm>
                    <a:prstGeom prst="rect">
                      <a:avLst/>
                    </a:prstGeom>
                    <a:noFill/>
                    <a:ln>
                      <a:noFill/>
                    </a:ln>
                  </pic:spPr>
                </pic:pic>
              </a:graphicData>
            </a:graphic>
          </wp:inline>
        </w:drawing>
      </w:r>
    </w:p>
    <w:p w14:paraId="57B384F5" w14:textId="66AFFF58" w:rsidR="00394ABD" w:rsidRPr="007F518A" w:rsidRDefault="00394ABD" w:rsidP="007218B0">
      <w:pPr>
        <w:spacing w:after="0" w:line="360" w:lineRule="auto"/>
        <w:jc w:val="center"/>
        <w:outlineLvl w:val="0"/>
        <w:rPr>
          <w:rFonts w:ascii="Garamond" w:eastAsia="Times New Roman" w:hAnsi="Garamond"/>
          <w:b/>
          <w:bCs/>
          <w:kern w:val="36"/>
          <w:sz w:val="24"/>
          <w:szCs w:val="24"/>
          <w:lang w:eastAsia="hu-HU"/>
        </w:rPr>
      </w:pPr>
      <w:r w:rsidRPr="007F518A">
        <w:rPr>
          <w:rFonts w:ascii="Garamond" w:eastAsia="Times New Roman" w:hAnsi="Garamond"/>
          <w:b/>
          <w:bCs/>
          <w:kern w:val="36"/>
          <w:sz w:val="28"/>
          <w:szCs w:val="28"/>
          <w:lang w:eastAsia="hu-HU"/>
        </w:rPr>
        <w:t xml:space="preserve">Pályázati kiírás </w:t>
      </w:r>
      <w:r w:rsidRPr="007F518A">
        <w:rPr>
          <w:rFonts w:ascii="Garamond" w:eastAsia="Times New Roman" w:hAnsi="Garamond"/>
          <w:b/>
          <w:bCs/>
          <w:kern w:val="36"/>
          <w:sz w:val="28"/>
          <w:szCs w:val="28"/>
          <w:lang w:eastAsia="hu-HU"/>
        </w:rPr>
        <w:br/>
      </w:r>
      <w:r w:rsidR="003341BA" w:rsidRPr="007F518A">
        <w:rPr>
          <w:rFonts w:ascii="Garamond" w:eastAsia="Times New Roman" w:hAnsi="Garamond"/>
          <w:b/>
          <w:bCs/>
          <w:kern w:val="36"/>
          <w:sz w:val="28"/>
          <w:szCs w:val="28"/>
          <w:lang w:eastAsia="hu-HU"/>
        </w:rPr>
        <w:t>TUDOMÁNYOS ELŐADÁS</w:t>
      </w:r>
      <w:r w:rsidR="00587511" w:rsidRPr="007F518A">
        <w:rPr>
          <w:rFonts w:ascii="Garamond" w:eastAsia="Times New Roman" w:hAnsi="Garamond"/>
          <w:b/>
          <w:bCs/>
          <w:kern w:val="36"/>
          <w:sz w:val="28"/>
          <w:szCs w:val="28"/>
          <w:lang w:eastAsia="hu-HU"/>
        </w:rPr>
        <w:t xml:space="preserve"> TARTÁSÁNAK</w:t>
      </w:r>
      <w:r w:rsidR="003341BA" w:rsidRPr="007F518A">
        <w:rPr>
          <w:rFonts w:ascii="Garamond" w:eastAsia="Times New Roman" w:hAnsi="Garamond"/>
          <w:b/>
          <w:bCs/>
          <w:kern w:val="36"/>
          <w:sz w:val="28"/>
          <w:szCs w:val="28"/>
          <w:lang w:eastAsia="hu-HU"/>
        </w:rPr>
        <w:t xml:space="preserve"> TÁMOGATÁSÁRA</w:t>
      </w:r>
    </w:p>
    <w:p w14:paraId="1D00987B" w14:textId="3BB5DA9D" w:rsidR="00293498" w:rsidRPr="007F518A" w:rsidRDefault="00293498" w:rsidP="00D561DC">
      <w:pPr>
        <w:tabs>
          <w:tab w:val="left" w:pos="1711"/>
          <w:tab w:val="center" w:pos="4536"/>
        </w:tabs>
        <w:spacing w:after="0" w:line="360" w:lineRule="auto"/>
        <w:jc w:val="center"/>
        <w:outlineLvl w:val="0"/>
        <w:rPr>
          <w:rFonts w:ascii="Garamond" w:eastAsia="Times New Roman" w:hAnsi="Garamond"/>
          <w:b/>
          <w:bCs/>
          <w:kern w:val="36"/>
          <w:sz w:val="24"/>
          <w:szCs w:val="24"/>
          <w:lang w:eastAsia="hu-HU"/>
        </w:rPr>
      </w:pPr>
      <w:r w:rsidRPr="007F518A">
        <w:rPr>
          <w:rFonts w:ascii="Garamond" w:eastAsia="Times New Roman" w:hAnsi="Garamond"/>
          <w:b/>
          <w:bCs/>
          <w:kern w:val="36"/>
          <w:sz w:val="24"/>
          <w:szCs w:val="24"/>
          <w:lang w:eastAsia="hu-HU"/>
        </w:rPr>
        <w:t>–</w:t>
      </w:r>
      <w:r w:rsidR="00E50982" w:rsidRPr="007F518A">
        <w:rPr>
          <w:rFonts w:ascii="Garamond" w:eastAsia="Times New Roman" w:hAnsi="Garamond"/>
          <w:b/>
          <w:bCs/>
          <w:kern w:val="36"/>
          <w:sz w:val="24"/>
          <w:szCs w:val="24"/>
          <w:lang w:eastAsia="hu-HU"/>
        </w:rPr>
        <w:t xml:space="preserve"> </w:t>
      </w:r>
      <w:r w:rsidRPr="007F518A">
        <w:rPr>
          <w:rFonts w:ascii="Garamond" w:eastAsia="Times New Roman" w:hAnsi="Garamond"/>
          <w:b/>
          <w:bCs/>
          <w:kern w:val="36"/>
          <w:sz w:val="24"/>
          <w:szCs w:val="24"/>
          <w:lang w:eastAsia="hu-HU"/>
        </w:rPr>
        <w:t>201</w:t>
      </w:r>
      <w:r w:rsidR="00F75AB2" w:rsidRPr="007F518A">
        <w:rPr>
          <w:rFonts w:ascii="Garamond" w:eastAsia="Times New Roman" w:hAnsi="Garamond"/>
          <w:b/>
          <w:bCs/>
          <w:kern w:val="36"/>
          <w:sz w:val="24"/>
          <w:szCs w:val="24"/>
          <w:lang w:eastAsia="hu-HU"/>
        </w:rPr>
        <w:t>7</w:t>
      </w:r>
      <w:r w:rsidR="007218B0" w:rsidRPr="007F518A">
        <w:rPr>
          <w:rFonts w:ascii="Garamond" w:eastAsia="Times New Roman" w:hAnsi="Garamond"/>
          <w:b/>
          <w:bCs/>
          <w:kern w:val="36"/>
          <w:sz w:val="24"/>
          <w:szCs w:val="24"/>
          <w:lang w:eastAsia="hu-HU"/>
        </w:rPr>
        <w:t>. január 1.</w:t>
      </w:r>
      <w:r w:rsidR="004F7B70" w:rsidRPr="007F518A">
        <w:rPr>
          <w:rFonts w:ascii="Garamond" w:eastAsia="Times New Roman" w:hAnsi="Garamond"/>
          <w:b/>
          <w:bCs/>
          <w:kern w:val="36"/>
          <w:sz w:val="24"/>
          <w:szCs w:val="24"/>
          <w:lang w:eastAsia="hu-HU"/>
        </w:rPr>
        <w:t xml:space="preserve"> </w:t>
      </w:r>
      <w:r w:rsidR="007218B0" w:rsidRPr="007F518A">
        <w:rPr>
          <w:rFonts w:ascii="Garamond" w:eastAsia="Times New Roman" w:hAnsi="Garamond"/>
          <w:b/>
          <w:bCs/>
          <w:kern w:val="36"/>
          <w:sz w:val="24"/>
          <w:szCs w:val="24"/>
          <w:lang w:eastAsia="hu-HU"/>
        </w:rPr>
        <w:t>–</w:t>
      </w:r>
      <w:r w:rsidR="004F7B70" w:rsidRPr="007F518A">
        <w:rPr>
          <w:rFonts w:ascii="Garamond" w:eastAsia="Times New Roman" w:hAnsi="Garamond"/>
          <w:b/>
          <w:bCs/>
          <w:kern w:val="36"/>
          <w:sz w:val="24"/>
          <w:szCs w:val="24"/>
          <w:lang w:eastAsia="hu-HU"/>
        </w:rPr>
        <w:t xml:space="preserve"> </w:t>
      </w:r>
      <w:r w:rsidR="00462D0D">
        <w:rPr>
          <w:rFonts w:ascii="Garamond" w:eastAsia="Times New Roman" w:hAnsi="Garamond"/>
          <w:b/>
          <w:bCs/>
          <w:kern w:val="36"/>
          <w:sz w:val="24"/>
          <w:szCs w:val="24"/>
          <w:lang w:eastAsia="hu-HU"/>
        </w:rPr>
        <w:t xml:space="preserve">2017. </w:t>
      </w:r>
      <w:r w:rsidR="007218B0" w:rsidRPr="007F518A">
        <w:rPr>
          <w:rFonts w:ascii="Garamond" w:eastAsia="Times New Roman" w:hAnsi="Garamond"/>
          <w:b/>
          <w:bCs/>
          <w:kern w:val="36"/>
          <w:sz w:val="24"/>
          <w:szCs w:val="24"/>
          <w:lang w:eastAsia="hu-HU"/>
        </w:rPr>
        <w:t>december 31.</w:t>
      </w:r>
      <w:r w:rsidR="004F7B70" w:rsidRPr="007F518A">
        <w:rPr>
          <w:rFonts w:ascii="Garamond" w:eastAsia="Times New Roman" w:hAnsi="Garamond"/>
          <w:b/>
          <w:bCs/>
          <w:kern w:val="36"/>
          <w:sz w:val="24"/>
          <w:szCs w:val="24"/>
          <w:lang w:eastAsia="hu-HU"/>
        </w:rPr>
        <w:t xml:space="preserve"> –</w:t>
      </w:r>
    </w:p>
    <w:p w14:paraId="3AE65943" w14:textId="77777777" w:rsidR="00293498" w:rsidRPr="007F518A" w:rsidRDefault="00293498" w:rsidP="007218B0">
      <w:pPr>
        <w:spacing w:after="0" w:line="360" w:lineRule="auto"/>
        <w:jc w:val="center"/>
        <w:outlineLvl w:val="0"/>
        <w:rPr>
          <w:rFonts w:ascii="Garamond" w:eastAsia="Times New Roman" w:hAnsi="Garamond"/>
          <w:b/>
          <w:bCs/>
          <w:kern w:val="36"/>
          <w:sz w:val="24"/>
          <w:szCs w:val="24"/>
          <w:lang w:eastAsia="hu-HU"/>
        </w:rPr>
      </w:pPr>
      <w:r w:rsidRPr="007F518A">
        <w:rPr>
          <w:rFonts w:ascii="Garamond" w:eastAsia="Times New Roman" w:hAnsi="Garamond"/>
          <w:b/>
          <w:bCs/>
          <w:kern w:val="36"/>
          <w:sz w:val="24"/>
          <w:szCs w:val="24"/>
          <w:lang w:eastAsia="hu-HU"/>
        </w:rPr>
        <w:t>Pályázati kategória kódja:</w:t>
      </w:r>
    </w:p>
    <w:p w14:paraId="31FB2A1F" w14:textId="59CB13FE" w:rsidR="00293498" w:rsidRPr="007F518A" w:rsidRDefault="00293498" w:rsidP="007218B0">
      <w:pPr>
        <w:spacing w:after="0" w:line="360" w:lineRule="auto"/>
        <w:jc w:val="center"/>
        <w:outlineLvl w:val="0"/>
        <w:rPr>
          <w:rFonts w:ascii="Garamond" w:eastAsia="Times New Roman" w:hAnsi="Garamond"/>
          <w:b/>
          <w:bCs/>
          <w:kern w:val="36"/>
          <w:sz w:val="24"/>
          <w:szCs w:val="24"/>
          <w:lang w:eastAsia="hu-HU"/>
        </w:rPr>
      </w:pPr>
      <w:r w:rsidRPr="007F518A">
        <w:rPr>
          <w:rFonts w:ascii="Garamond" w:eastAsia="Times New Roman" w:hAnsi="Garamond"/>
          <w:b/>
          <w:bCs/>
          <w:kern w:val="36"/>
          <w:sz w:val="24"/>
          <w:szCs w:val="24"/>
          <w:lang w:eastAsia="hu-HU"/>
        </w:rPr>
        <w:t>REB-1</w:t>
      </w:r>
      <w:r w:rsidR="00F75AB2" w:rsidRPr="007F518A">
        <w:rPr>
          <w:rFonts w:ascii="Garamond" w:eastAsia="Times New Roman" w:hAnsi="Garamond"/>
          <w:b/>
          <w:bCs/>
          <w:kern w:val="36"/>
          <w:sz w:val="24"/>
          <w:szCs w:val="24"/>
          <w:lang w:eastAsia="hu-HU"/>
        </w:rPr>
        <w:t>7</w:t>
      </w:r>
      <w:r w:rsidR="00E50982" w:rsidRPr="007F518A">
        <w:rPr>
          <w:rFonts w:ascii="Garamond" w:eastAsia="Times New Roman" w:hAnsi="Garamond"/>
          <w:b/>
          <w:bCs/>
          <w:kern w:val="36"/>
          <w:sz w:val="24"/>
          <w:szCs w:val="24"/>
          <w:lang w:eastAsia="hu-HU"/>
        </w:rPr>
        <w:t>-</w:t>
      </w:r>
      <w:r w:rsidR="00C51967">
        <w:rPr>
          <w:rFonts w:ascii="Garamond" w:eastAsia="Times New Roman" w:hAnsi="Garamond"/>
          <w:b/>
          <w:bCs/>
          <w:kern w:val="36"/>
          <w:sz w:val="24"/>
          <w:szCs w:val="24"/>
          <w:lang w:eastAsia="hu-HU"/>
        </w:rPr>
        <w:t>ELŐ</w:t>
      </w:r>
      <w:r w:rsidR="00C30D25" w:rsidRPr="007F518A">
        <w:rPr>
          <w:rFonts w:ascii="Garamond" w:eastAsia="Times New Roman" w:hAnsi="Garamond"/>
          <w:b/>
          <w:bCs/>
          <w:kern w:val="36"/>
          <w:sz w:val="24"/>
          <w:szCs w:val="24"/>
          <w:lang w:eastAsia="hu-HU"/>
        </w:rPr>
        <w:t>ADÁS</w:t>
      </w:r>
    </w:p>
    <w:p w14:paraId="0B8BA561" w14:textId="77777777" w:rsidR="00293498" w:rsidRPr="007F518A" w:rsidRDefault="00293498" w:rsidP="007218B0">
      <w:pPr>
        <w:spacing w:after="0" w:line="360" w:lineRule="auto"/>
        <w:jc w:val="center"/>
        <w:outlineLvl w:val="0"/>
        <w:rPr>
          <w:rFonts w:ascii="Garamond" w:eastAsia="Times New Roman" w:hAnsi="Garamond"/>
          <w:b/>
          <w:bCs/>
          <w:kern w:val="36"/>
          <w:sz w:val="24"/>
          <w:szCs w:val="24"/>
          <w:lang w:eastAsia="hu-HU"/>
        </w:rPr>
      </w:pPr>
    </w:p>
    <w:p w14:paraId="075443F9" w14:textId="7499B540" w:rsidR="00293498" w:rsidRPr="007F518A" w:rsidRDefault="00293498" w:rsidP="007218B0">
      <w:pPr>
        <w:spacing w:after="0" w:line="360" w:lineRule="auto"/>
        <w:jc w:val="center"/>
        <w:outlineLvl w:val="0"/>
        <w:rPr>
          <w:rFonts w:ascii="Garamond" w:eastAsia="Times New Roman" w:hAnsi="Garamond"/>
          <w:b/>
          <w:bCs/>
          <w:kern w:val="36"/>
          <w:sz w:val="24"/>
          <w:szCs w:val="24"/>
          <w:lang w:eastAsia="hu-HU"/>
        </w:rPr>
      </w:pPr>
      <w:r w:rsidRPr="007F518A">
        <w:rPr>
          <w:rFonts w:ascii="Garamond" w:eastAsia="Times New Roman" w:hAnsi="Garamond"/>
          <w:b/>
          <w:bCs/>
          <w:kern w:val="36"/>
          <w:sz w:val="24"/>
          <w:szCs w:val="24"/>
          <w:lang w:eastAsia="hu-HU"/>
        </w:rPr>
        <w:t>Meghirdetés dátuma: 201</w:t>
      </w:r>
      <w:r w:rsidR="00E50982" w:rsidRPr="007F518A">
        <w:rPr>
          <w:rFonts w:ascii="Garamond" w:eastAsia="Times New Roman" w:hAnsi="Garamond"/>
          <w:b/>
          <w:bCs/>
          <w:kern w:val="36"/>
          <w:sz w:val="24"/>
          <w:szCs w:val="24"/>
          <w:lang w:eastAsia="hu-HU"/>
        </w:rPr>
        <w:t>6</w:t>
      </w:r>
      <w:r w:rsidRPr="007F518A">
        <w:rPr>
          <w:rFonts w:ascii="Garamond" w:eastAsia="Times New Roman" w:hAnsi="Garamond"/>
          <w:b/>
          <w:bCs/>
          <w:kern w:val="36"/>
          <w:sz w:val="24"/>
          <w:szCs w:val="24"/>
          <w:lang w:eastAsia="hu-HU"/>
        </w:rPr>
        <w:t xml:space="preserve">. </w:t>
      </w:r>
      <w:r w:rsidR="00F75AB2" w:rsidRPr="007F518A">
        <w:rPr>
          <w:rFonts w:ascii="Garamond" w:eastAsia="Times New Roman" w:hAnsi="Garamond"/>
          <w:b/>
          <w:bCs/>
          <w:kern w:val="36"/>
          <w:sz w:val="24"/>
          <w:szCs w:val="24"/>
          <w:lang w:eastAsia="hu-HU"/>
        </w:rPr>
        <w:t xml:space="preserve">november </w:t>
      </w:r>
      <w:r w:rsidR="00DF709F">
        <w:rPr>
          <w:rFonts w:ascii="Garamond" w:eastAsia="Times New Roman" w:hAnsi="Garamond"/>
          <w:b/>
          <w:bCs/>
          <w:kern w:val="36"/>
          <w:sz w:val="24"/>
          <w:szCs w:val="24"/>
          <w:lang w:eastAsia="hu-HU"/>
        </w:rPr>
        <w:t>2</w:t>
      </w:r>
      <w:r w:rsidR="00F75AB2" w:rsidRPr="007F518A">
        <w:rPr>
          <w:rFonts w:ascii="Garamond" w:eastAsia="Times New Roman" w:hAnsi="Garamond"/>
          <w:b/>
          <w:bCs/>
          <w:kern w:val="36"/>
          <w:sz w:val="24"/>
          <w:szCs w:val="24"/>
          <w:lang w:eastAsia="hu-HU"/>
        </w:rPr>
        <w:t>1</w:t>
      </w:r>
      <w:r w:rsidRPr="007F518A">
        <w:rPr>
          <w:rFonts w:ascii="Garamond" w:eastAsia="Times New Roman" w:hAnsi="Garamond"/>
          <w:b/>
          <w:bCs/>
          <w:kern w:val="36"/>
          <w:sz w:val="24"/>
          <w:szCs w:val="24"/>
          <w:lang w:eastAsia="hu-HU"/>
        </w:rPr>
        <w:t>.</w:t>
      </w:r>
    </w:p>
    <w:p w14:paraId="46C050BE" w14:textId="77777777" w:rsidR="00293498" w:rsidRPr="007F518A" w:rsidRDefault="00293498" w:rsidP="007218B0">
      <w:pPr>
        <w:spacing w:after="0" w:line="360" w:lineRule="auto"/>
        <w:jc w:val="center"/>
        <w:outlineLvl w:val="0"/>
        <w:rPr>
          <w:rFonts w:ascii="Garamond" w:eastAsia="Times New Roman" w:hAnsi="Garamond"/>
          <w:b/>
          <w:bCs/>
          <w:kern w:val="36"/>
          <w:sz w:val="24"/>
          <w:szCs w:val="24"/>
          <w:lang w:eastAsia="hu-HU"/>
        </w:rPr>
      </w:pPr>
    </w:p>
    <w:p w14:paraId="5AE66615" w14:textId="77777777" w:rsidR="00A86D17" w:rsidRPr="007F518A" w:rsidRDefault="005369F5" w:rsidP="007218B0">
      <w:pPr>
        <w:spacing w:after="0" w:line="360" w:lineRule="auto"/>
        <w:jc w:val="both"/>
        <w:rPr>
          <w:rFonts w:ascii="Garamond" w:eastAsia="Times New Roman" w:hAnsi="Garamond"/>
          <w:bCs/>
          <w:sz w:val="24"/>
          <w:szCs w:val="24"/>
          <w:lang w:eastAsia="hu-HU"/>
        </w:rPr>
      </w:pPr>
      <w:r w:rsidRPr="007F518A">
        <w:rPr>
          <w:rFonts w:ascii="Garamond" w:eastAsia="Times New Roman" w:hAnsi="Garamond"/>
          <w:sz w:val="24"/>
          <w:szCs w:val="24"/>
          <w:lang w:eastAsia="hu-HU"/>
        </w:rPr>
        <w:t> </w:t>
      </w:r>
    </w:p>
    <w:p w14:paraId="53E72465" w14:textId="77777777" w:rsidR="0083719F" w:rsidRPr="007F518A" w:rsidRDefault="0083719F" w:rsidP="007218B0">
      <w:pPr>
        <w:spacing w:after="0" w:line="360" w:lineRule="auto"/>
        <w:jc w:val="both"/>
        <w:rPr>
          <w:rFonts w:ascii="Garamond" w:eastAsia="Times New Roman" w:hAnsi="Garamond"/>
          <w:bCs/>
          <w:sz w:val="24"/>
          <w:szCs w:val="24"/>
          <w:lang w:eastAsia="hu-HU"/>
        </w:rPr>
      </w:pPr>
    </w:p>
    <w:p w14:paraId="656C1EB1" w14:textId="77777777" w:rsidR="00E50982" w:rsidRPr="007F518A" w:rsidRDefault="00E50982" w:rsidP="007218B0">
      <w:pPr>
        <w:spacing w:after="0" w:line="360" w:lineRule="auto"/>
        <w:jc w:val="both"/>
        <w:rPr>
          <w:rFonts w:ascii="Garamond" w:hAnsi="Garamond"/>
          <w:color w:val="000000"/>
          <w:sz w:val="24"/>
          <w:szCs w:val="24"/>
          <w:lang w:eastAsia="hu-HU"/>
        </w:rPr>
      </w:pPr>
      <w:r w:rsidRPr="007F518A">
        <w:rPr>
          <w:rFonts w:ascii="Garamond" w:hAnsi="Garamond"/>
          <w:color w:val="000000"/>
          <w:sz w:val="24"/>
          <w:szCs w:val="24"/>
          <w:lang w:eastAsia="hu-HU"/>
        </w:rPr>
        <w:t>Magyarország Kormánya a 2013. október 29-én megjelent, 1780/2013. (X. 29.) számú határozatában döntött a Reformáció Emlékbizottság létrehozásáról.</w:t>
      </w:r>
    </w:p>
    <w:p w14:paraId="7FE24AA2" w14:textId="77777777" w:rsidR="00E50982" w:rsidRPr="007F518A" w:rsidRDefault="00E50982" w:rsidP="007218B0">
      <w:pPr>
        <w:spacing w:after="0" w:line="360" w:lineRule="auto"/>
        <w:jc w:val="both"/>
        <w:rPr>
          <w:rFonts w:ascii="Garamond" w:hAnsi="Garamond"/>
          <w:color w:val="000000"/>
          <w:sz w:val="24"/>
          <w:szCs w:val="24"/>
          <w:lang w:eastAsia="hu-HU"/>
        </w:rPr>
      </w:pPr>
      <w:r w:rsidRPr="007F518A">
        <w:rPr>
          <w:rFonts w:ascii="Garamond" w:hAnsi="Garamond"/>
          <w:color w:val="000000"/>
          <w:sz w:val="24"/>
          <w:szCs w:val="24"/>
          <w:lang w:eastAsia="hu-HU"/>
        </w:rPr>
        <w:tab/>
        <w:t>A Reformáció Emlékbizottság küldetése, hogy a reformáció kezdetének 2017-ben esedékes 500 éves jubileuma kapcsán minél szélesebb körben bemutassa és gazdagítsa azokat az értékeket, amelyeket Európa, s benne Magyarország a vallási megújulás nyomán képviselt, megélt és ma is használ. Ezek az értékek a szabadság, a megújulni vágyás és tudás, a munka tisztessége, a család szeretete, az egymás iránti nyitottság, a bibliai etika komolyan vétele.</w:t>
      </w:r>
    </w:p>
    <w:p w14:paraId="27561CFE" w14:textId="2F7576CA" w:rsidR="00E50982" w:rsidRPr="007F518A" w:rsidRDefault="00E50982" w:rsidP="007218B0">
      <w:pPr>
        <w:spacing w:after="0" w:line="360" w:lineRule="auto"/>
        <w:jc w:val="both"/>
        <w:rPr>
          <w:rFonts w:ascii="Garamond" w:hAnsi="Garamond"/>
          <w:color w:val="000000"/>
          <w:sz w:val="24"/>
          <w:szCs w:val="24"/>
          <w:lang w:eastAsia="hu-HU"/>
        </w:rPr>
      </w:pPr>
      <w:r w:rsidRPr="007F518A">
        <w:rPr>
          <w:rFonts w:ascii="Garamond" w:hAnsi="Garamond"/>
          <w:color w:val="000000"/>
          <w:sz w:val="24"/>
          <w:szCs w:val="24"/>
          <w:lang w:eastAsia="hu-HU"/>
        </w:rPr>
        <w:tab/>
        <w:t>A jelen kiírás keretében</w:t>
      </w:r>
      <w:r w:rsidR="002C4467" w:rsidRPr="007F518A">
        <w:rPr>
          <w:rFonts w:ascii="Garamond" w:hAnsi="Garamond"/>
          <w:color w:val="000000"/>
          <w:sz w:val="24"/>
          <w:szCs w:val="24"/>
          <w:lang w:eastAsia="hu-HU"/>
        </w:rPr>
        <w:t xml:space="preserve"> </w:t>
      </w:r>
      <w:r w:rsidRPr="007F518A">
        <w:rPr>
          <w:rFonts w:ascii="Garamond" w:hAnsi="Garamond"/>
          <w:color w:val="000000"/>
          <w:sz w:val="24"/>
          <w:szCs w:val="24"/>
          <w:lang w:eastAsia="hu-HU"/>
        </w:rPr>
        <w:t>meghirdetendő pályázatok útján a Bizottság olyan programok megvalósulását szeretné ösztönözni és támogatni, amelyek a reformáció örökségét kifejező értékteremtő, értékőrző, értékmentő munkához kívánnak hozzájárulni.</w:t>
      </w:r>
    </w:p>
    <w:p w14:paraId="61F94635" w14:textId="42A815A5" w:rsidR="00D02BE2" w:rsidRPr="007F518A" w:rsidRDefault="00E50982" w:rsidP="00A43EEF">
      <w:pPr>
        <w:spacing w:after="0" w:line="360" w:lineRule="auto"/>
        <w:jc w:val="both"/>
        <w:rPr>
          <w:rFonts w:ascii="Garamond" w:eastAsia="Times New Roman" w:hAnsi="Garamond"/>
          <w:b/>
          <w:bCs/>
          <w:sz w:val="24"/>
          <w:szCs w:val="24"/>
          <w:lang w:eastAsia="hu-HU"/>
        </w:rPr>
      </w:pPr>
      <w:r w:rsidRPr="007F518A">
        <w:rPr>
          <w:rFonts w:ascii="Garamond" w:hAnsi="Garamond"/>
          <w:color w:val="000000"/>
          <w:sz w:val="24"/>
          <w:szCs w:val="24"/>
          <w:lang w:eastAsia="hu-HU"/>
        </w:rPr>
        <w:tab/>
      </w:r>
      <w:r w:rsidR="00A43EEF" w:rsidRPr="00A43EEF">
        <w:rPr>
          <w:rFonts w:ascii="Garamond" w:hAnsi="Garamond"/>
          <w:color w:val="000000"/>
          <w:sz w:val="24"/>
          <w:szCs w:val="24"/>
          <w:lang w:eastAsia="hu-HU"/>
        </w:rPr>
        <w:t xml:space="preserve">Mindezekkel és az alábbi jogszabályok rendelkezéseivel összhangban az </w:t>
      </w:r>
      <w:r w:rsidR="00A43EEF" w:rsidRPr="007029F2">
        <w:rPr>
          <w:rFonts w:ascii="Garamond" w:hAnsi="Garamond"/>
          <w:b/>
          <w:color w:val="000000"/>
          <w:sz w:val="24"/>
          <w:szCs w:val="24"/>
          <w:lang w:eastAsia="hu-HU"/>
        </w:rPr>
        <w:t>Reformáció Emlékbizottság</w:t>
      </w:r>
      <w:r w:rsidR="00A43EEF" w:rsidRPr="00A43EEF">
        <w:rPr>
          <w:rFonts w:ascii="Garamond" w:hAnsi="Garamond"/>
          <w:color w:val="000000"/>
          <w:sz w:val="24"/>
          <w:szCs w:val="24"/>
          <w:lang w:eastAsia="hu-HU"/>
        </w:rPr>
        <w:t xml:space="preserve"> nevében az </w:t>
      </w:r>
      <w:r w:rsidR="00A43EEF" w:rsidRPr="007029F2">
        <w:rPr>
          <w:rFonts w:ascii="Garamond" w:hAnsi="Garamond"/>
          <w:b/>
          <w:color w:val="000000"/>
          <w:sz w:val="24"/>
          <w:szCs w:val="24"/>
          <w:lang w:eastAsia="hu-HU"/>
        </w:rPr>
        <w:t>Emberi Erőforrások Minisztériuma</w:t>
      </w:r>
      <w:r w:rsidR="00A43EEF" w:rsidRPr="00A43EEF">
        <w:rPr>
          <w:rFonts w:ascii="Garamond" w:hAnsi="Garamond"/>
          <w:color w:val="000000"/>
          <w:sz w:val="24"/>
          <w:szCs w:val="24"/>
          <w:lang w:eastAsia="hu-HU"/>
        </w:rPr>
        <w:t xml:space="preserve"> (a továbbiakban Támogató) tudományos ülésszakon (konferencia, kongresszus, szimpózium, kerekasztal, műhely stb.) való előadói részvétel támogatására pályázatot hirdet</w:t>
      </w:r>
      <w:proofErr w:type="gramStart"/>
      <w:r w:rsidR="00A43EEF" w:rsidRPr="00A43EEF">
        <w:rPr>
          <w:rFonts w:ascii="Garamond" w:hAnsi="Garamond"/>
          <w:color w:val="000000"/>
          <w:sz w:val="24"/>
          <w:szCs w:val="24"/>
          <w:lang w:eastAsia="hu-HU"/>
        </w:rPr>
        <w:t>:</w:t>
      </w:r>
      <w:r w:rsidR="00D02BE2" w:rsidRPr="007F518A">
        <w:rPr>
          <w:rFonts w:ascii="Garamond" w:eastAsia="Times New Roman" w:hAnsi="Garamond"/>
          <w:b/>
          <w:bCs/>
          <w:sz w:val="24"/>
          <w:szCs w:val="24"/>
          <w:lang w:eastAsia="hu-HU"/>
        </w:rPr>
        <w:t>az</w:t>
      </w:r>
      <w:proofErr w:type="gramEnd"/>
      <w:r w:rsidR="00D02BE2" w:rsidRPr="007F518A">
        <w:rPr>
          <w:rFonts w:ascii="Garamond" w:eastAsia="Times New Roman" w:hAnsi="Garamond"/>
          <w:b/>
          <w:bCs/>
          <w:sz w:val="24"/>
          <w:szCs w:val="24"/>
          <w:lang w:eastAsia="hu-HU"/>
        </w:rPr>
        <w:t xml:space="preserve"> államháztartásról szóló 2011. évi CXCV. törvény (a továbbiakban: Áht.); </w:t>
      </w:r>
    </w:p>
    <w:p w14:paraId="33075C03" w14:textId="77777777" w:rsidR="00D02BE2" w:rsidRPr="007F518A" w:rsidRDefault="00D02BE2" w:rsidP="00E34FE0">
      <w:pPr>
        <w:numPr>
          <w:ilvl w:val="0"/>
          <w:numId w:val="1"/>
        </w:numPr>
        <w:spacing w:after="0" w:line="360" w:lineRule="auto"/>
        <w:ind w:left="284" w:hanging="284"/>
        <w:jc w:val="both"/>
        <w:rPr>
          <w:rFonts w:ascii="Garamond" w:eastAsia="Times New Roman" w:hAnsi="Garamond"/>
          <w:b/>
          <w:bCs/>
          <w:sz w:val="24"/>
          <w:szCs w:val="24"/>
          <w:lang w:eastAsia="hu-HU"/>
        </w:rPr>
      </w:pPr>
      <w:r w:rsidRPr="007F518A">
        <w:rPr>
          <w:rFonts w:ascii="Garamond" w:eastAsia="Times New Roman" w:hAnsi="Garamond"/>
          <w:b/>
          <w:bCs/>
          <w:sz w:val="24"/>
          <w:szCs w:val="24"/>
          <w:lang w:eastAsia="hu-HU"/>
        </w:rPr>
        <w:t xml:space="preserve">az államháztartásról szóló törvény végrehajtásáról szóló 368/2011. (XII. 31.) Korm. </w:t>
      </w:r>
      <w:r w:rsidR="007218B0" w:rsidRPr="007F518A">
        <w:rPr>
          <w:rFonts w:ascii="Garamond" w:eastAsia="Times New Roman" w:hAnsi="Garamond"/>
          <w:b/>
          <w:bCs/>
          <w:sz w:val="24"/>
          <w:szCs w:val="24"/>
          <w:lang w:eastAsia="hu-HU"/>
        </w:rPr>
        <w:t xml:space="preserve">rendelet (a továbbiakban: </w:t>
      </w:r>
      <w:proofErr w:type="spellStart"/>
      <w:r w:rsidR="007218B0" w:rsidRPr="007F518A">
        <w:rPr>
          <w:rFonts w:ascii="Garamond" w:eastAsia="Times New Roman" w:hAnsi="Garamond"/>
          <w:b/>
          <w:bCs/>
          <w:sz w:val="24"/>
          <w:szCs w:val="24"/>
          <w:lang w:eastAsia="hu-HU"/>
        </w:rPr>
        <w:t>Ávr</w:t>
      </w:r>
      <w:proofErr w:type="spellEnd"/>
      <w:r w:rsidR="007218B0" w:rsidRPr="007F518A">
        <w:rPr>
          <w:rFonts w:ascii="Garamond" w:eastAsia="Times New Roman" w:hAnsi="Garamond"/>
          <w:b/>
          <w:bCs/>
          <w:sz w:val="24"/>
          <w:szCs w:val="24"/>
          <w:lang w:eastAsia="hu-HU"/>
        </w:rPr>
        <w:t>.);</w:t>
      </w:r>
    </w:p>
    <w:p w14:paraId="3C61A320" w14:textId="77777777" w:rsidR="00D02BE2" w:rsidRPr="007F518A" w:rsidRDefault="00D02BE2" w:rsidP="00E34FE0">
      <w:pPr>
        <w:numPr>
          <w:ilvl w:val="0"/>
          <w:numId w:val="1"/>
        </w:numPr>
        <w:spacing w:after="0" w:line="360" w:lineRule="auto"/>
        <w:ind w:left="284" w:hanging="284"/>
        <w:jc w:val="both"/>
        <w:rPr>
          <w:rFonts w:ascii="Garamond" w:eastAsia="Times New Roman" w:hAnsi="Garamond"/>
          <w:b/>
          <w:bCs/>
          <w:sz w:val="24"/>
          <w:szCs w:val="24"/>
          <w:lang w:eastAsia="hu-HU"/>
        </w:rPr>
      </w:pPr>
      <w:r w:rsidRPr="007F518A">
        <w:rPr>
          <w:rFonts w:ascii="Garamond" w:eastAsia="Times New Roman" w:hAnsi="Garamond"/>
          <w:b/>
          <w:bCs/>
          <w:sz w:val="24"/>
          <w:szCs w:val="24"/>
          <w:lang w:eastAsia="hu-HU"/>
        </w:rPr>
        <w:t>295/2013. (VII. 29.) Korm. rendelet az egyházi elismerésről és az egyházi jogi személyek jogállásának és működésének sajátos szabályairól;</w:t>
      </w:r>
    </w:p>
    <w:p w14:paraId="08BBD9C5" w14:textId="77777777" w:rsidR="00D02BE2" w:rsidRPr="007F518A" w:rsidRDefault="00D02BE2" w:rsidP="00E34FE0">
      <w:pPr>
        <w:numPr>
          <w:ilvl w:val="0"/>
          <w:numId w:val="1"/>
        </w:numPr>
        <w:spacing w:after="0" w:line="360" w:lineRule="auto"/>
        <w:ind w:left="284" w:hanging="284"/>
        <w:jc w:val="both"/>
        <w:rPr>
          <w:rFonts w:ascii="Garamond" w:eastAsia="Times New Roman" w:hAnsi="Garamond"/>
          <w:b/>
          <w:bCs/>
          <w:sz w:val="24"/>
          <w:szCs w:val="24"/>
          <w:lang w:eastAsia="hu-HU"/>
        </w:rPr>
      </w:pPr>
      <w:r w:rsidRPr="007F518A">
        <w:rPr>
          <w:rFonts w:ascii="Garamond" w:eastAsia="Times New Roman" w:hAnsi="Garamond"/>
          <w:b/>
          <w:bCs/>
          <w:sz w:val="24"/>
          <w:szCs w:val="24"/>
          <w:lang w:eastAsia="hu-HU"/>
        </w:rPr>
        <w:t>a számvitelről szóló 2000. évi C. törvény;</w:t>
      </w:r>
    </w:p>
    <w:p w14:paraId="3FC7FE99" w14:textId="77777777" w:rsidR="002C4467" w:rsidRPr="007F518A" w:rsidRDefault="002C4467" w:rsidP="002C4467">
      <w:pPr>
        <w:numPr>
          <w:ilvl w:val="0"/>
          <w:numId w:val="1"/>
        </w:numPr>
        <w:autoSpaceDE w:val="0"/>
        <w:autoSpaceDN w:val="0"/>
        <w:adjustRightInd w:val="0"/>
        <w:spacing w:after="0" w:line="360" w:lineRule="auto"/>
        <w:ind w:left="284" w:hanging="284"/>
        <w:jc w:val="both"/>
        <w:rPr>
          <w:rFonts w:ascii="Garamond" w:eastAsia="Times New Roman" w:hAnsi="Garamond"/>
          <w:b/>
          <w:bCs/>
          <w:sz w:val="24"/>
          <w:szCs w:val="24"/>
          <w:lang w:eastAsia="hu-HU"/>
        </w:rPr>
      </w:pPr>
      <w:r w:rsidRPr="007F518A">
        <w:rPr>
          <w:rFonts w:ascii="Garamond" w:eastAsia="Times New Roman" w:hAnsi="Garamond"/>
          <w:b/>
          <w:bCs/>
          <w:sz w:val="24"/>
          <w:szCs w:val="24"/>
          <w:lang w:eastAsia="hu-HU"/>
        </w:rPr>
        <w:t xml:space="preserve">a közbeszerzésekről szóló </w:t>
      </w:r>
      <w:r w:rsidRPr="007F518A">
        <w:rPr>
          <w:rFonts w:ascii="Garamond" w:hAnsi="Garamond" w:cs="Garamond"/>
          <w:b/>
          <w:bCs/>
          <w:color w:val="000000"/>
          <w:sz w:val="24"/>
          <w:szCs w:val="24"/>
          <w:lang w:eastAsia="hu-HU"/>
        </w:rPr>
        <w:t xml:space="preserve">2015. évi CXLIII. </w:t>
      </w:r>
      <w:r w:rsidRPr="007F518A">
        <w:rPr>
          <w:rFonts w:ascii="Garamond" w:eastAsia="Times New Roman" w:hAnsi="Garamond"/>
          <w:b/>
          <w:bCs/>
          <w:sz w:val="24"/>
          <w:szCs w:val="24"/>
          <w:lang w:eastAsia="hu-HU"/>
        </w:rPr>
        <w:t>törvény;</w:t>
      </w:r>
    </w:p>
    <w:p w14:paraId="767F112A" w14:textId="77777777" w:rsidR="002C4467" w:rsidRPr="007F518A" w:rsidRDefault="002C4467" w:rsidP="002C4467">
      <w:pPr>
        <w:numPr>
          <w:ilvl w:val="0"/>
          <w:numId w:val="1"/>
        </w:numPr>
        <w:autoSpaceDE w:val="0"/>
        <w:autoSpaceDN w:val="0"/>
        <w:adjustRightInd w:val="0"/>
        <w:spacing w:after="0" w:line="360" w:lineRule="auto"/>
        <w:ind w:left="284" w:hanging="284"/>
        <w:jc w:val="both"/>
        <w:rPr>
          <w:rFonts w:ascii="Garamond" w:eastAsia="Times New Roman" w:hAnsi="Garamond"/>
          <w:b/>
          <w:bCs/>
          <w:sz w:val="24"/>
          <w:szCs w:val="24"/>
          <w:lang w:eastAsia="hu-HU"/>
        </w:rPr>
      </w:pPr>
      <w:r w:rsidRPr="007F518A">
        <w:rPr>
          <w:rFonts w:ascii="Garamond" w:hAnsi="Garamond" w:cs="Garamond"/>
          <w:b/>
          <w:bCs/>
          <w:color w:val="000000"/>
          <w:sz w:val="24"/>
          <w:szCs w:val="24"/>
          <w:lang w:eastAsia="hu-HU"/>
        </w:rPr>
        <w:lastRenderedPageBreak/>
        <w:t xml:space="preserve">a fejezeti kezelésű előirányzatok és központi kezelésű előirányzatok kezeléséről és felhasználásáról szóló 58/2015. (XII. 30.) EMMI rendelet </w:t>
      </w:r>
      <w:r w:rsidRPr="007F518A">
        <w:rPr>
          <w:rFonts w:ascii="Garamond" w:eastAsia="Times New Roman" w:hAnsi="Garamond"/>
          <w:b/>
          <w:bCs/>
          <w:sz w:val="24"/>
          <w:szCs w:val="24"/>
          <w:lang w:eastAsia="hu-HU"/>
        </w:rPr>
        <w:t>(a továbbiakban: EMMI rendelet).</w:t>
      </w:r>
    </w:p>
    <w:p w14:paraId="196F3AA1" w14:textId="77777777" w:rsidR="00E31143" w:rsidRPr="007F518A" w:rsidRDefault="00E31143" w:rsidP="007218B0">
      <w:pPr>
        <w:spacing w:after="0" w:line="360" w:lineRule="auto"/>
        <w:ind w:left="720"/>
        <w:jc w:val="both"/>
        <w:rPr>
          <w:rFonts w:ascii="Garamond" w:eastAsia="Times New Roman" w:hAnsi="Garamond"/>
          <w:b/>
          <w:bCs/>
          <w:sz w:val="24"/>
          <w:szCs w:val="24"/>
          <w:lang w:eastAsia="hu-HU"/>
        </w:rPr>
      </w:pPr>
    </w:p>
    <w:p w14:paraId="5B28E391" w14:textId="77777777" w:rsidR="0083719F" w:rsidRPr="007F518A" w:rsidRDefault="00E31143" w:rsidP="007218B0">
      <w:pPr>
        <w:spacing w:after="0" w:line="360" w:lineRule="auto"/>
        <w:jc w:val="both"/>
        <w:rPr>
          <w:rFonts w:ascii="Garamond" w:eastAsia="Times New Roman" w:hAnsi="Garamond"/>
          <w:b/>
          <w:bCs/>
          <w:sz w:val="24"/>
          <w:szCs w:val="24"/>
          <w:lang w:eastAsia="hu-HU"/>
        </w:rPr>
      </w:pPr>
      <w:r w:rsidRPr="007F518A">
        <w:rPr>
          <w:rFonts w:ascii="Garamond" w:eastAsia="Times New Roman" w:hAnsi="Garamond"/>
          <w:b/>
          <w:bCs/>
          <w:sz w:val="24"/>
          <w:szCs w:val="24"/>
          <w:lang w:eastAsia="hu-HU"/>
        </w:rPr>
        <w:t xml:space="preserve">1. </w:t>
      </w:r>
      <w:r w:rsidR="00D02BE2" w:rsidRPr="007F518A">
        <w:rPr>
          <w:rFonts w:ascii="Garamond" w:eastAsia="Times New Roman" w:hAnsi="Garamond"/>
          <w:b/>
          <w:bCs/>
          <w:sz w:val="24"/>
          <w:szCs w:val="24"/>
          <w:lang w:eastAsia="hu-HU"/>
        </w:rPr>
        <w:t>A kiírás célja</w:t>
      </w:r>
    </w:p>
    <w:p w14:paraId="4AAF0A8A" w14:textId="60639E41" w:rsidR="008066D1" w:rsidRPr="007F518A" w:rsidRDefault="008B2AF1" w:rsidP="007218B0">
      <w:pPr>
        <w:spacing w:after="0" w:line="360" w:lineRule="auto"/>
        <w:jc w:val="both"/>
        <w:rPr>
          <w:rFonts w:ascii="Garamond" w:hAnsi="Garamond"/>
          <w:color w:val="000000"/>
          <w:sz w:val="24"/>
          <w:szCs w:val="24"/>
          <w:lang w:eastAsia="hu-HU"/>
        </w:rPr>
      </w:pPr>
      <w:r w:rsidRPr="007F518A">
        <w:rPr>
          <w:rFonts w:ascii="Garamond" w:hAnsi="Garamond"/>
          <w:sz w:val="24"/>
          <w:szCs w:val="24"/>
        </w:rPr>
        <w:t xml:space="preserve">A Reformáció Emlékbizottság – célkitűzései teljesülése érdekében – támogatja </w:t>
      </w:r>
      <w:r w:rsidR="00C50B32" w:rsidRPr="007F518A">
        <w:rPr>
          <w:rFonts w:ascii="Garamond" w:hAnsi="Garamond"/>
          <w:sz w:val="24"/>
          <w:szCs w:val="24"/>
        </w:rPr>
        <w:t>a fent megfogalmazott</w:t>
      </w:r>
      <w:r w:rsidR="009D1205" w:rsidRPr="007F518A">
        <w:rPr>
          <w:rFonts w:ascii="Garamond" w:hAnsi="Garamond"/>
          <w:sz w:val="24"/>
          <w:szCs w:val="24"/>
        </w:rPr>
        <w:t xml:space="preserve"> </w:t>
      </w:r>
      <w:r w:rsidR="00C50B32" w:rsidRPr="007F518A">
        <w:rPr>
          <w:rFonts w:ascii="Garamond" w:hAnsi="Garamond"/>
          <w:sz w:val="24"/>
          <w:szCs w:val="24"/>
        </w:rPr>
        <w:t xml:space="preserve">értékeket </w:t>
      </w:r>
      <w:r w:rsidR="00982DD4" w:rsidRPr="007F518A">
        <w:rPr>
          <w:rFonts w:ascii="Garamond" w:hAnsi="Garamond"/>
          <w:sz w:val="24"/>
          <w:szCs w:val="24"/>
        </w:rPr>
        <w:t>megjelenítő</w:t>
      </w:r>
      <w:r w:rsidR="00C50B32" w:rsidRPr="007F518A">
        <w:rPr>
          <w:rFonts w:ascii="Garamond" w:hAnsi="Garamond"/>
          <w:sz w:val="24"/>
          <w:szCs w:val="24"/>
        </w:rPr>
        <w:t xml:space="preserve"> t</w:t>
      </w:r>
      <w:r w:rsidR="009D1205" w:rsidRPr="007F518A">
        <w:rPr>
          <w:rFonts w:ascii="Garamond" w:hAnsi="Garamond"/>
          <w:sz w:val="24"/>
          <w:szCs w:val="24"/>
        </w:rPr>
        <w:t>u</w:t>
      </w:r>
      <w:r w:rsidRPr="007F518A">
        <w:rPr>
          <w:rFonts w:ascii="Garamond" w:hAnsi="Garamond"/>
          <w:sz w:val="24"/>
          <w:szCs w:val="24"/>
        </w:rPr>
        <w:t>dományos előadás előkészítését</w:t>
      </w:r>
      <w:r w:rsidR="009D1205" w:rsidRPr="007F518A">
        <w:rPr>
          <w:rFonts w:ascii="Garamond" w:hAnsi="Garamond"/>
          <w:sz w:val="24"/>
          <w:szCs w:val="24"/>
        </w:rPr>
        <w:t xml:space="preserve"> </w:t>
      </w:r>
      <w:r w:rsidRPr="007F518A">
        <w:rPr>
          <w:rFonts w:ascii="Garamond" w:hAnsi="Garamond"/>
          <w:sz w:val="24"/>
          <w:szCs w:val="24"/>
        </w:rPr>
        <w:t>és megtartását,</w:t>
      </w:r>
      <w:r w:rsidR="00C50B32" w:rsidRPr="007F518A">
        <w:rPr>
          <w:rFonts w:ascii="Garamond" w:hAnsi="Garamond"/>
          <w:sz w:val="24"/>
          <w:szCs w:val="24"/>
        </w:rPr>
        <w:t xml:space="preserve"> továbbá a</w:t>
      </w:r>
      <w:r w:rsidRPr="007F518A">
        <w:rPr>
          <w:rFonts w:ascii="Garamond" w:hAnsi="Garamond"/>
          <w:sz w:val="24"/>
          <w:szCs w:val="24"/>
        </w:rPr>
        <w:t>z ehhez</w:t>
      </w:r>
      <w:r w:rsidR="00C50B32" w:rsidRPr="007F518A">
        <w:rPr>
          <w:rFonts w:ascii="Garamond" w:hAnsi="Garamond"/>
          <w:sz w:val="24"/>
          <w:szCs w:val="24"/>
        </w:rPr>
        <w:t xml:space="preserve"> kapcsolódó tevékenységek</w:t>
      </w:r>
      <w:r w:rsidRPr="007F518A">
        <w:rPr>
          <w:rFonts w:ascii="Garamond" w:hAnsi="Garamond"/>
          <w:sz w:val="24"/>
          <w:szCs w:val="24"/>
        </w:rPr>
        <w:t>et</w:t>
      </w:r>
      <w:r w:rsidR="009D1205" w:rsidRPr="007F518A">
        <w:rPr>
          <w:rFonts w:ascii="Garamond" w:hAnsi="Garamond"/>
          <w:sz w:val="24"/>
          <w:szCs w:val="24"/>
        </w:rPr>
        <w:t xml:space="preserve">. </w:t>
      </w:r>
      <w:r w:rsidR="001658A1" w:rsidRPr="007F518A">
        <w:rPr>
          <w:rFonts w:ascii="Garamond" w:hAnsi="Garamond"/>
          <w:sz w:val="24"/>
          <w:szCs w:val="24"/>
        </w:rPr>
        <w:t>Pályázat nyújtható be valamennyi tudományterületen,</w:t>
      </w:r>
      <w:r w:rsidRPr="007F518A">
        <w:rPr>
          <w:rFonts w:ascii="Garamond" w:hAnsi="Garamond"/>
          <w:sz w:val="24"/>
          <w:szCs w:val="24"/>
        </w:rPr>
        <w:t xml:space="preserve"> </w:t>
      </w:r>
      <w:r w:rsidR="008066D1" w:rsidRPr="007F518A">
        <w:rPr>
          <w:rFonts w:ascii="Garamond" w:hAnsi="Garamond"/>
          <w:color w:val="000000"/>
          <w:sz w:val="24"/>
          <w:szCs w:val="24"/>
          <w:lang w:eastAsia="hu-HU"/>
        </w:rPr>
        <w:t>illetőleg tudomány</w:t>
      </w:r>
      <w:r w:rsidR="001658A1" w:rsidRPr="007F518A">
        <w:rPr>
          <w:rFonts w:ascii="Garamond" w:hAnsi="Garamond"/>
          <w:color w:val="000000"/>
          <w:sz w:val="24"/>
          <w:szCs w:val="24"/>
          <w:lang w:eastAsia="hu-HU"/>
        </w:rPr>
        <w:t>ágban</w:t>
      </w:r>
      <w:r w:rsidR="008066D1" w:rsidRPr="007F518A">
        <w:rPr>
          <w:rFonts w:ascii="Garamond" w:hAnsi="Garamond"/>
          <w:color w:val="000000"/>
          <w:sz w:val="24"/>
          <w:szCs w:val="24"/>
          <w:lang w:eastAsia="hu-HU"/>
        </w:rPr>
        <w:t xml:space="preserve"> tudományos jellegű és igényű projektek támogatására a reformációhoz kapcsolódó </w:t>
      </w:r>
      <w:r w:rsidR="00EA6329" w:rsidRPr="007F518A">
        <w:rPr>
          <w:rFonts w:ascii="Garamond" w:hAnsi="Garamond"/>
          <w:color w:val="000000"/>
          <w:sz w:val="24"/>
          <w:szCs w:val="24"/>
          <w:lang w:eastAsia="hu-HU"/>
        </w:rPr>
        <w:t>témákb</w:t>
      </w:r>
      <w:r w:rsidR="00DE2114" w:rsidRPr="007F518A">
        <w:rPr>
          <w:rFonts w:ascii="Garamond" w:hAnsi="Garamond"/>
          <w:color w:val="000000"/>
          <w:sz w:val="24"/>
          <w:szCs w:val="24"/>
          <w:lang w:eastAsia="hu-HU"/>
        </w:rPr>
        <w:t>an</w:t>
      </w:r>
      <w:r w:rsidR="00EA6329" w:rsidRPr="007F518A">
        <w:rPr>
          <w:rFonts w:ascii="Garamond" w:hAnsi="Garamond"/>
          <w:color w:val="000000"/>
          <w:sz w:val="24"/>
          <w:szCs w:val="24"/>
          <w:lang w:eastAsia="hu-HU"/>
        </w:rPr>
        <w:t xml:space="preserve"> </w:t>
      </w:r>
      <w:r w:rsidR="008066D1" w:rsidRPr="007F518A">
        <w:rPr>
          <w:rFonts w:ascii="Garamond" w:hAnsi="Garamond"/>
          <w:color w:val="000000"/>
          <w:sz w:val="24"/>
          <w:szCs w:val="24"/>
          <w:lang w:eastAsia="hu-HU"/>
        </w:rPr>
        <w:t>(a reformáció történelmi, egyháztörténeti, társadalmi, politikai, kulturális, irodalmi, művelődéstörténeti, teológiai, jogi, antropológiai stb. vonatkozásai, illetve hatástörténete a 16. századtól napjainkig).</w:t>
      </w:r>
    </w:p>
    <w:p w14:paraId="38343A4F" w14:textId="77777777" w:rsidR="00E31143" w:rsidRPr="007F518A" w:rsidRDefault="00E31143" w:rsidP="007218B0">
      <w:pPr>
        <w:spacing w:after="0" w:line="360" w:lineRule="auto"/>
        <w:jc w:val="both"/>
        <w:rPr>
          <w:rFonts w:ascii="Garamond" w:eastAsia="Times New Roman" w:hAnsi="Garamond"/>
          <w:sz w:val="24"/>
          <w:szCs w:val="24"/>
          <w:lang w:eastAsia="hu-HU"/>
        </w:rPr>
      </w:pPr>
    </w:p>
    <w:p w14:paraId="46ADAAF0" w14:textId="77777777" w:rsidR="00CE052F" w:rsidRPr="007F518A" w:rsidRDefault="00E31143" w:rsidP="007218B0">
      <w:pPr>
        <w:spacing w:after="0" w:line="360" w:lineRule="auto"/>
        <w:jc w:val="both"/>
        <w:rPr>
          <w:rFonts w:ascii="Garamond" w:hAnsi="Garamond"/>
          <w:b/>
          <w:bCs/>
          <w:sz w:val="24"/>
          <w:szCs w:val="24"/>
        </w:rPr>
      </w:pPr>
      <w:r w:rsidRPr="007F518A">
        <w:rPr>
          <w:rFonts w:ascii="Garamond" w:eastAsia="Times New Roman" w:hAnsi="Garamond"/>
          <w:b/>
          <w:sz w:val="24"/>
          <w:szCs w:val="24"/>
          <w:lang w:eastAsia="hu-HU"/>
        </w:rPr>
        <w:t xml:space="preserve">2. </w:t>
      </w:r>
      <w:r w:rsidRPr="007F518A">
        <w:rPr>
          <w:rFonts w:ascii="Garamond" w:hAnsi="Garamond"/>
          <w:b/>
          <w:bCs/>
          <w:sz w:val="24"/>
          <w:szCs w:val="24"/>
        </w:rPr>
        <w:t>Pályázat benyújtására jogosultak köre</w:t>
      </w:r>
    </w:p>
    <w:p w14:paraId="0F83828C" w14:textId="77777777" w:rsidR="007D26B5" w:rsidRPr="007F518A" w:rsidRDefault="007A6716" w:rsidP="007218B0">
      <w:pPr>
        <w:spacing w:after="0" w:line="360" w:lineRule="auto"/>
        <w:jc w:val="both"/>
        <w:rPr>
          <w:rFonts w:ascii="Garamond" w:hAnsi="Garamond"/>
          <w:sz w:val="24"/>
          <w:szCs w:val="24"/>
        </w:rPr>
      </w:pPr>
      <w:r w:rsidRPr="007F518A">
        <w:rPr>
          <w:rFonts w:ascii="Garamond" w:eastAsia="Times New Roman" w:hAnsi="Garamond"/>
          <w:sz w:val="24"/>
          <w:szCs w:val="24"/>
          <w:lang w:eastAsia="hu-HU"/>
        </w:rPr>
        <w:t>Pályázatot nyújthat</w:t>
      </w:r>
      <w:r w:rsidR="005369F5" w:rsidRPr="007F518A">
        <w:rPr>
          <w:rFonts w:ascii="Garamond" w:eastAsia="Times New Roman" w:hAnsi="Garamond"/>
          <w:sz w:val="24"/>
          <w:szCs w:val="24"/>
          <w:lang w:eastAsia="hu-HU"/>
        </w:rPr>
        <w:t xml:space="preserve"> be </w:t>
      </w:r>
      <w:r w:rsidR="005903DF" w:rsidRPr="007F518A">
        <w:rPr>
          <w:rFonts w:ascii="Garamond" w:eastAsia="Times New Roman" w:hAnsi="Garamond"/>
          <w:sz w:val="24"/>
          <w:szCs w:val="24"/>
          <w:lang w:eastAsia="hu-HU"/>
        </w:rPr>
        <w:t>az a t</w:t>
      </w:r>
      <w:r w:rsidR="005903DF" w:rsidRPr="007F518A">
        <w:rPr>
          <w:rFonts w:ascii="Garamond" w:hAnsi="Garamond"/>
          <w:sz w:val="24"/>
          <w:szCs w:val="24"/>
        </w:rPr>
        <w:t>ermészetes személy, aki</w:t>
      </w:r>
      <w:r w:rsidR="007D26B5" w:rsidRPr="007F518A">
        <w:rPr>
          <w:rFonts w:ascii="Garamond" w:hAnsi="Garamond"/>
          <w:sz w:val="24"/>
          <w:szCs w:val="24"/>
        </w:rPr>
        <w:t>:</w:t>
      </w:r>
    </w:p>
    <w:p w14:paraId="4333E1AB" w14:textId="77777777" w:rsidR="007D26B5" w:rsidRPr="007F518A" w:rsidRDefault="007D26B5" w:rsidP="007D26B5">
      <w:pPr>
        <w:pStyle w:val="Listaszerbekezds"/>
        <w:numPr>
          <w:ilvl w:val="0"/>
          <w:numId w:val="2"/>
        </w:numPr>
        <w:spacing w:after="0" w:line="360" w:lineRule="auto"/>
        <w:ind w:left="284" w:hanging="284"/>
        <w:jc w:val="both"/>
        <w:rPr>
          <w:rFonts w:ascii="Garamond" w:hAnsi="Garamond"/>
          <w:bCs/>
          <w:color w:val="000000"/>
          <w:sz w:val="24"/>
          <w:szCs w:val="24"/>
        </w:rPr>
      </w:pPr>
      <w:r w:rsidRPr="007F518A">
        <w:rPr>
          <w:rFonts w:ascii="Garamond" w:hAnsi="Garamond"/>
          <w:sz w:val="24"/>
          <w:szCs w:val="24"/>
        </w:rPr>
        <w:t xml:space="preserve">magyar állampolgár </w:t>
      </w:r>
      <w:r w:rsidRPr="007F518A">
        <w:rPr>
          <w:rFonts w:ascii="Garamond" w:eastAsia="Times New Roman" w:hAnsi="Garamond"/>
          <w:sz w:val="24"/>
          <w:szCs w:val="24"/>
          <w:lang w:eastAsia="hu-HU"/>
        </w:rPr>
        <w:t>vagy szomszédos országok magyar nemzetiségű állampolgára</w:t>
      </w:r>
    </w:p>
    <w:p w14:paraId="3865286D" w14:textId="77777777" w:rsidR="007D26B5" w:rsidRPr="007F518A" w:rsidRDefault="007D26B5" w:rsidP="007D26B5">
      <w:pPr>
        <w:pStyle w:val="Listaszerbekezds"/>
        <w:spacing w:after="0" w:line="360" w:lineRule="auto"/>
        <w:ind w:left="0"/>
        <w:jc w:val="both"/>
        <w:rPr>
          <w:rFonts w:ascii="Garamond" w:hAnsi="Garamond"/>
          <w:bCs/>
          <w:color w:val="000000"/>
          <w:sz w:val="24"/>
          <w:szCs w:val="24"/>
        </w:rPr>
      </w:pPr>
      <w:proofErr w:type="gramStart"/>
      <w:r w:rsidRPr="007F518A">
        <w:rPr>
          <w:rFonts w:ascii="Garamond" w:hAnsi="Garamond"/>
          <w:sz w:val="24"/>
          <w:szCs w:val="24"/>
        </w:rPr>
        <w:t>és</w:t>
      </w:r>
      <w:proofErr w:type="gramEnd"/>
    </w:p>
    <w:p w14:paraId="1BCCA621" w14:textId="77777777" w:rsidR="004338A1" w:rsidRPr="007F518A" w:rsidRDefault="007D26B5" w:rsidP="007D26B5">
      <w:pPr>
        <w:pStyle w:val="Listaszerbekezds"/>
        <w:numPr>
          <w:ilvl w:val="0"/>
          <w:numId w:val="2"/>
        </w:numPr>
        <w:spacing w:after="0" w:line="360" w:lineRule="auto"/>
        <w:ind w:left="284" w:hanging="284"/>
        <w:jc w:val="both"/>
        <w:rPr>
          <w:rFonts w:ascii="Garamond" w:hAnsi="Garamond"/>
          <w:bCs/>
          <w:color w:val="000000"/>
          <w:sz w:val="24"/>
          <w:szCs w:val="24"/>
        </w:rPr>
      </w:pPr>
      <w:r w:rsidRPr="007F518A">
        <w:rPr>
          <w:rFonts w:ascii="Garamond" w:hAnsi="Garamond"/>
          <w:sz w:val="24"/>
          <w:szCs w:val="24"/>
        </w:rPr>
        <w:t xml:space="preserve">doktori fokozattal vagy </w:t>
      </w:r>
      <w:r w:rsidR="00845F3E" w:rsidRPr="007F518A">
        <w:rPr>
          <w:rFonts w:ascii="Garamond" w:hAnsi="Garamond"/>
          <w:sz w:val="24"/>
          <w:szCs w:val="24"/>
        </w:rPr>
        <w:t>folyamatban levő</w:t>
      </w:r>
      <w:r w:rsidRPr="007F518A">
        <w:rPr>
          <w:rFonts w:ascii="Garamond" w:hAnsi="Garamond"/>
          <w:sz w:val="24"/>
          <w:szCs w:val="24"/>
        </w:rPr>
        <w:t xml:space="preserve"> fokozatszerzési eljárással rendelkezik, vagy akkreditált doktori képzés jelenlegi vagy abszolutóriumot szerzett hallgatója</w:t>
      </w:r>
      <w:r w:rsidR="004338A1" w:rsidRPr="007F518A">
        <w:rPr>
          <w:rFonts w:ascii="Garamond" w:hAnsi="Garamond"/>
          <w:sz w:val="24"/>
          <w:szCs w:val="24"/>
        </w:rPr>
        <w:t>.</w:t>
      </w:r>
    </w:p>
    <w:p w14:paraId="150E133D" w14:textId="21FE8CDE" w:rsidR="005369F5" w:rsidRPr="007F518A" w:rsidRDefault="00A45205" w:rsidP="007218B0">
      <w:pPr>
        <w:spacing w:after="0" w:line="360" w:lineRule="auto"/>
        <w:jc w:val="both"/>
        <w:rPr>
          <w:rFonts w:ascii="Garamond" w:hAnsi="Garamond"/>
          <w:sz w:val="24"/>
          <w:szCs w:val="24"/>
        </w:rPr>
      </w:pPr>
      <w:r w:rsidRPr="007F518A">
        <w:rPr>
          <w:rFonts w:ascii="Garamond" w:hAnsi="Garamond"/>
          <w:sz w:val="24"/>
          <w:szCs w:val="24"/>
        </w:rPr>
        <w:t>Ugyanazon személy más központi költségvetési forrásból, azonos célra, azonos időtartamra nézve támogatásban nem részesülhet.</w:t>
      </w:r>
    </w:p>
    <w:p w14:paraId="3D6EE6C8" w14:textId="77777777" w:rsidR="00A45205" w:rsidRPr="007F518A" w:rsidRDefault="00A45205" w:rsidP="007218B0">
      <w:pPr>
        <w:spacing w:after="0" w:line="360" w:lineRule="auto"/>
        <w:jc w:val="both"/>
        <w:rPr>
          <w:rFonts w:ascii="Garamond" w:hAnsi="Garamond"/>
          <w:b/>
          <w:bCs/>
          <w:sz w:val="24"/>
          <w:szCs w:val="24"/>
        </w:rPr>
      </w:pPr>
    </w:p>
    <w:p w14:paraId="5804B711" w14:textId="77777777" w:rsidR="00E40AF5" w:rsidRPr="007F518A" w:rsidRDefault="00E40AF5" w:rsidP="007218B0">
      <w:pPr>
        <w:pStyle w:val="Cmsor1"/>
        <w:spacing w:before="0" w:beforeAutospacing="0" w:after="0" w:afterAutospacing="0" w:line="360" w:lineRule="auto"/>
        <w:rPr>
          <w:rFonts w:ascii="Garamond" w:eastAsia="Calibri" w:hAnsi="Garamond"/>
          <w:sz w:val="24"/>
          <w:szCs w:val="24"/>
        </w:rPr>
      </w:pPr>
      <w:r w:rsidRPr="007F518A">
        <w:rPr>
          <w:rFonts w:ascii="Garamond" w:hAnsi="Garamond"/>
          <w:sz w:val="24"/>
          <w:szCs w:val="24"/>
        </w:rPr>
        <w:t>3. Támogatható tevékenységek</w:t>
      </w:r>
    </w:p>
    <w:p w14:paraId="7F99D841" w14:textId="77777777" w:rsidR="008C74BD" w:rsidRPr="007F518A" w:rsidRDefault="00FD2407" w:rsidP="007218B0">
      <w:pPr>
        <w:tabs>
          <w:tab w:val="num" w:pos="0"/>
        </w:tabs>
        <w:spacing w:after="0" w:line="360" w:lineRule="auto"/>
        <w:jc w:val="both"/>
        <w:rPr>
          <w:rFonts w:ascii="Garamond" w:hAnsi="Garamond"/>
          <w:sz w:val="24"/>
          <w:szCs w:val="24"/>
        </w:rPr>
      </w:pPr>
      <w:r w:rsidRPr="007F518A">
        <w:rPr>
          <w:rFonts w:ascii="Garamond" w:hAnsi="Garamond"/>
          <w:sz w:val="24"/>
          <w:szCs w:val="24"/>
        </w:rPr>
        <w:t xml:space="preserve">A reformációhoz kapcsolódó tudományos </w:t>
      </w:r>
      <w:r w:rsidR="004338A1" w:rsidRPr="007F518A">
        <w:rPr>
          <w:rFonts w:ascii="Garamond" w:hAnsi="Garamond"/>
          <w:sz w:val="24"/>
          <w:szCs w:val="24"/>
        </w:rPr>
        <w:t xml:space="preserve">előadás tartása </w:t>
      </w:r>
      <w:r w:rsidR="004B2B51" w:rsidRPr="007F518A">
        <w:rPr>
          <w:rFonts w:ascii="Garamond" w:hAnsi="Garamond"/>
          <w:sz w:val="24"/>
          <w:szCs w:val="24"/>
        </w:rPr>
        <w:t xml:space="preserve">vagy poszter bemutatása </w:t>
      </w:r>
      <w:r w:rsidR="008C74BD" w:rsidRPr="007F518A">
        <w:rPr>
          <w:rFonts w:ascii="Garamond" w:hAnsi="Garamond"/>
          <w:sz w:val="24"/>
          <w:szCs w:val="24"/>
        </w:rPr>
        <w:t>nemzetközi,</w:t>
      </w:r>
    </w:p>
    <w:p w14:paraId="47EFF1F3" w14:textId="0C94440F" w:rsidR="00FD2407" w:rsidRPr="007F518A" w:rsidRDefault="008C74BD" w:rsidP="007218B0">
      <w:pPr>
        <w:tabs>
          <w:tab w:val="num" w:pos="0"/>
        </w:tabs>
        <w:spacing w:after="0" w:line="360" w:lineRule="auto"/>
        <w:jc w:val="both"/>
        <w:rPr>
          <w:rFonts w:ascii="Garamond" w:hAnsi="Garamond"/>
          <w:sz w:val="24"/>
          <w:szCs w:val="24"/>
        </w:rPr>
      </w:pPr>
      <w:proofErr w:type="gramStart"/>
      <w:r w:rsidRPr="007F518A">
        <w:rPr>
          <w:rFonts w:ascii="Garamond" w:hAnsi="Garamond"/>
          <w:sz w:val="24"/>
          <w:szCs w:val="24"/>
        </w:rPr>
        <w:t>a</w:t>
      </w:r>
      <w:proofErr w:type="gramEnd"/>
      <w:r w:rsidRPr="007F518A">
        <w:rPr>
          <w:rFonts w:ascii="Garamond" w:hAnsi="Garamond"/>
          <w:sz w:val="24"/>
          <w:szCs w:val="24"/>
        </w:rPr>
        <w:t xml:space="preserve"> pályázó lak</w:t>
      </w:r>
      <w:r w:rsidR="00163F0C" w:rsidRPr="007F518A">
        <w:rPr>
          <w:rFonts w:ascii="Garamond" w:hAnsi="Garamond"/>
          <w:sz w:val="24"/>
          <w:szCs w:val="24"/>
        </w:rPr>
        <w:t>ó</w:t>
      </w:r>
      <w:r w:rsidRPr="007F518A">
        <w:rPr>
          <w:rFonts w:ascii="Garamond" w:hAnsi="Garamond"/>
          <w:sz w:val="24"/>
          <w:szCs w:val="24"/>
        </w:rPr>
        <w:t xml:space="preserve">helyéhez, ill. intézményéhez képest </w:t>
      </w:r>
      <w:r w:rsidR="004338A1" w:rsidRPr="007F518A">
        <w:rPr>
          <w:rFonts w:ascii="Garamond" w:hAnsi="Garamond"/>
          <w:sz w:val="24"/>
          <w:szCs w:val="24"/>
        </w:rPr>
        <w:t xml:space="preserve">külföldi </w:t>
      </w:r>
      <w:r w:rsidR="004B2B51" w:rsidRPr="007F518A">
        <w:rPr>
          <w:rFonts w:ascii="Garamond" w:hAnsi="Garamond"/>
          <w:sz w:val="24"/>
          <w:szCs w:val="24"/>
        </w:rPr>
        <w:t xml:space="preserve">konferencián (kongresszuson, szimpóziumon stb.), ideértve a műhelyvezetést, korreferátumot, felkért hozzászólást stb. </w:t>
      </w:r>
      <w:r w:rsidR="004A5620" w:rsidRPr="007F518A">
        <w:rPr>
          <w:rFonts w:ascii="Garamond" w:hAnsi="Garamond"/>
          <w:sz w:val="24"/>
          <w:szCs w:val="24"/>
        </w:rPr>
        <w:t>is.</w:t>
      </w:r>
      <w:r w:rsidR="001A2A29" w:rsidRPr="007F518A">
        <w:rPr>
          <w:rFonts w:ascii="Garamond" w:hAnsi="Garamond"/>
          <w:sz w:val="24"/>
          <w:szCs w:val="24"/>
        </w:rPr>
        <w:t xml:space="preserve"> Csak olyan költségekre lehet támogatást igényelni és felhasználni, amelyre a pályázó más támogatási forrásból nem rendelkezik fedezettel.</w:t>
      </w:r>
    </w:p>
    <w:p w14:paraId="5B21CAE5" w14:textId="77777777" w:rsidR="00292015" w:rsidRPr="007F518A" w:rsidRDefault="00292015" w:rsidP="007218B0">
      <w:pPr>
        <w:spacing w:after="0" w:line="360" w:lineRule="auto"/>
        <w:jc w:val="both"/>
        <w:rPr>
          <w:rFonts w:ascii="Garamond" w:eastAsia="Times New Roman" w:hAnsi="Garamond"/>
          <w:sz w:val="24"/>
          <w:szCs w:val="24"/>
          <w:lang w:eastAsia="hu-HU"/>
        </w:rPr>
      </w:pPr>
    </w:p>
    <w:p w14:paraId="3A71A84E" w14:textId="77777777" w:rsidR="00CE052F" w:rsidRPr="007F518A" w:rsidRDefault="00E40AF5" w:rsidP="007218B0">
      <w:pPr>
        <w:spacing w:after="0" w:line="360" w:lineRule="auto"/>
        <w:jc w:val="both"/>
        <w:rPr>
          <w:rFonts w:ascii="Garamond" w:eastAsia="Times New Roman" w:hAnsi="Garamond"/>
          <w:b/>
          <w:bCs/>
          <w:sz w:val="24"/>
          <w:szCs w:val="24"/>
          <w:lang w:eastAsia="hu-HU"/>
        </w:rPr>
      </w:pPr>
      <w:r w:rsidRPr="007F518A">
        <w:rPr>
          <w:rFonts w:ascii="Garamond" w:eastAsia="Times New Roman" w:hAnsi="Garamond"/>
          <w:b/>
          <w:bCs/>
          <w:sz w:val="24"/>
          <w:szCs w:val="24"/>
          <w:lang w:eastAsia="hu-HU"/>
        </w:rPr>
        <w:t>4</w:t>
      </w:r>
      <w:r w:rsidR="00292015" w:rsidRPr="007F518A">
        <w:rPr>
          <w:rFonts w:ascii="Garamond" w:eastAsia="Times New Roman" w:hAnsi="Garamond"/>
          <w:b/>
          <w:bCs/>
          <w:sz w:val="24"/>
          <w:szCs w:val="24"/>
          <w:lang w:eastAsia="hu-HU"/>
        </w:rPr>
        <w:t xml:space="preserve">. Támogatási időszak </w:t>
      </w:r>
    </w:p>
    <w:p w14:paraId="35528E81" w14:textId="54DE4DF9" w:rsidR="00292015" w:rsidRPr="007F518A" w:rsidRDefault="00292015" w:rsidP="007218B0">
      <w:pPr>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t xml:space="preserve">A támogatott </w:t>
      </w:r>
      <w:r w:rsidR="00C8200E" w:rsidRPr="007F518A">
        <w:rPr>
          <w:rFonts w:ascii="Garamond" w:eastAsia="Times New Roman" w:hAnsi="Garamond"/>
          <w:sz w:val="24"/>
          <w:szCs w:val="24"/>
          <w:lang w:eastAsia="hu-HU"/>
        </w:rPr>
        <w:t>projektnek a</w:t>
      </w:r>
      <w:r w:rsidRPr="007F518A">
        <w:rPr>
          <w:rFonts w:ascii="Garamond" w:eastAsia="Times New Roman" w:hAnsi="Garamond"/>
          <w:sz w:val="24"/>
          <w:szCs w:val="24"/>
          <w:lang w:eastAsia="hu-HU"/>
        </w:rPr>
        <w:t xml:space="preserve"> 201</w:t>
      </w:r>
      <w:r w:rsidR="00A37350" w:rsidRPr="007F518A">
        <w:rPr>
          <w:rFonts w:ascii="Garamond" w:eastAsia="Times New Roman" w:hAnsi="Garamond"/>
          <w:sz w:val="24"/>
          <w:szCs w:val="24"/>
          <w:lang w:eastAsia="hu-HU"/>
        </w:rPr>
        <w:t>7</w:t>
      </w:r>
      <w:r w:rsidR="00563A62" w:rsidRPr="007F518A">
        <w:rPr>
          <w:rFonts w:ascii="Garamond" w:eastAsia="Times New Roman" w:hAnsi="Garamond"/>
          <w:sz w:val="24"/>
          <w:szCs w:val="24"/>
          <w:lang w:eastAsia="hu-HU"/>
        </w:rPr>
        <w:t xml:space="preserve">. </w:t>
      </w:r>
      <w:r w:rsidR="00C8200E" w:rsidRPr="007F518A">
        <w:rPr>
          <w:rFonts w:ascii="Garamond" w:eastAsia="Times New Roman" w:hAnsi="Garamond"/>
          <w:sz w:val="24"/>
          <w:szCs w:val="24"/>
          <w:lang w:eastAsia="hu-HU"/>
        </w:rPr>
        <w:t>január</w:t>
      </w:r>
      <w:r w:rsidR="00563A62" w:rsidRPr="007F518A">
        <w:rPr>
          <w:rFonts w:ascii="Garamond" w:eastAsia="Times New Roman" w:hAnsi="Garamond"/>
          <w:sz w:val="24"/>
          <w:szCs w:val="24"/>
          <w:lang w:eastAsia="hu-HU"/>
        </w:rPr>
        <w:t xml:space="preserve"> </w:t>
      </w:r>
      <w:r w:rsidR="00C8200E" w:rsidRPr="007F518A">
        <w:rPr>
          <w:rFonts w:ascii="Garamond" w:eastAsia="Times New Roman" w:hAnsi="Garamond"/>
          <w:sz w:val="24"/>
          <w:szCs w:val="24"/>
          <w:lang w:eastAsia="hu-HU"/>
        </w:rPr>
        <w:t>1.</w:t>
      </w:r>
      <w:r w:rsidR="00563A62" w:rsidRPr="007F518A">
        <w:rPr>
          <w:rFonts w:ascii="Garamond" w:eastAsia="Times New Roman" w:hAnsi="Garamond"/>
          <w:sz w:val="24"/>
          <w:szCs w:val="24"/>
          <w:lang w:eastAsia="hu-HU"/>
        </w:rPr>
        <w:t xml:space="preserve"> – 201</w:t>
      </w:r>
      <w:r w:rsidR="00A37350" w:rsidRPr="007F518A">
        <w:rPr>
          <w:rFonts w:ascii="Garamond" w:eastAsia="Times New Roman" w:hAnsi="Garamond"/>
          <w:sz w:val="24"/>
          <w:szCs w:val="24"/>
          <w:lang w:eastAsia="hu-HU"/>
        </w:rPr>
        <w:t>7</w:t>
      </w:r>
      <w:r w:rsidR="00563A62" w:rsidRPr="007F518A">
        <w:rPr>
          <w:rFonts w:ascii="Garamond" w:eastAsia="Times New Roman" w:hAnsi="Garamond"/>
          <w:sz w:val="24"/>
          <w:szCs w:val="24"/>
          <w:lang w:eastAsia="hu-HU"/>
        </w:rPr>
        <w:t xml:space="preserve">. </w:t>
      </w:r>
      <w:r w:rsidR="00C8200E" w:rsidRPr="007F518A">
        <w:rPr>
          <w:rFonts w:ascii="Garamond" w:eastAsia="Times New Roman" w:hAnsi="Garamond"/>
          <w:sz w:val="24"/>
          <w:szCs w:val="24"/>
          <w:lang w:eastAsia="hu-HU"/>
        </w:rPr>
        <w:t>december</w:t>
      </w:r>
      <w:r w:rsidR="00563A62" w:rsidRPr="007F518A">
        <w:rPr>
          <w:rFonts w:ascii="Garamond" w:eastAsia="Times New Roman" w:hAnsi="Garamond"/>
          <w:sz w:val="24"/>
          <w:szCs w:val="24"/>
          <w:lang w:eastAsia="hu-HU"/>
        </w:rPr>
        <w:t xml:space="preserve"> 3</w:t>
      </w:r>
      <w:r w:rsidR="00C8200E" w:rsidRPr="007F518A">
        <w:rPr>
          <w:rFonts w:ascii="Garamond" w:eastAsia="Times New Roman" w:hAnsi="Garamond"/>
          <w:sz w:val="24"/>
          <w:szCs w:val="24"/>
          <w:lang w:eastAsia="hu-HU"/>
        </w:rPr>
        <w:t>1</w:t>
      </w:r>
      <w:r w:rsidR="00563A62" w:rsidRPr="007F518A">
        <w:rPr>
          <w:rFonts w:ascii="Garamond" w:eastAsia="Times New Roman" w:hAnsi="Garamond"/>
          <w:sz w:val="24"/>
          <w:szCs w:val="24"/>
          <w:lang w:eastAsia="hu-HU"/>
        </w:rPr>
        <w:t>. közötti időszakban</w:t>
      </w:r>
      <w:r w:rsidRPr="007F518A">
        <w:rPr>
          <w:rFonts w:ascii="Garamond" w:eastAsia="Times New Roman" w:hAnsi="Garamond"/>
          <w:sz w:val="24"/>
          <w:szCs w:val="24"/>
          <w:lang w:eastAsia="hu-HU"/>
        </w:rPr>
        <w:t xml:space="preserve"> kell </w:t>
      </w:r>
      <w:r w:rsidR="00C8200E" w:rsidRPr="007F518A">
        <w:rPr>
          <w:rFonts w:ascii="Garamond" w:eastAsia="Times New Roman" w:hAnsi="Garamond"/>
          <w:sz w:val="24"/>
          <w:szCs w:val="24"/>
          <w:lang w:eastAsia="hu-HU"/>
        </w:rPr>
        <w:t>megvalósulnia</w:t>
      </w:r>
      <w:r w:rsidRPr="007F518A">
        <w:rPr>
          <w:rFonts w:ascii="Garamond" w:eastAsia="Times New Roman" w:hAnsi="Garamond"/>
          <w:sz w:val="24"/>
          <w:szCs w:val="24"/>
          <w:lang w:eastAsia="hu-HU"/>
        </w:rPr>
        <w:t>.</w:t>
      </w:r>
    </w:p>
    <w:p w14:paraId="3B31C05B" w14:textId="77777777" w:rsidR="007218B0" w:rsidRPr="007F518A" w:rsidRDefault="007218B0" w:rsidP="007218B0">
      <w:pPr>
        <w:spacing w:after="0" w:line="360" w:lineRule="auto"/>
        <w:jc w:val="both"/>
        <w:rPr>
          <w:rFonts w:ascii="Garamond" w:eastAsia="Times New Roman" w:hAnsi="Garamond"/>
          <w:sz w:val="24"/>
          <w:szCs w:val="24"/>
          <w:lang w:eastAsia="hu-HU"/>
        </w:rPr>
      </w:pPr>
    </w:p>
    <w:p w14:paraId="7EAD468F" w14:textId="23B2C900" w:rsidR="00ED6C5E" w:rsidRPr="007F518A" w:rsidRDefault="00EA6329" w:rsidP="007218B0">
      <w:pPr>
        <w:pStyle w:val="Cmsor1"/>
        <w:spacing w:before="0" w:beforeAutospacing="0" w:after="0" w:afterAutospacing="0" w:line="360" w:lineRule="auto"/>
        <w:rPr>
          <w:rFonts w:ascii="Garamond" w:hAnsi="Garamond"/>
          <w:sz w:val="24"/>
          <w:szCs w:val="24"/>
        </w:rPr>
      </w:pPr>
      <w:r w:rsidRPr="007F518A">
        <w:rPr>
          <w:rFonts w:ascii="Garamond" w:hAnsi="Garamond"/>
          <w:sz w:val="24"/>
          <w:szCs w:val="24"/>
        </w:rPr>
        <w:br w:type="page"/>
      </w:r>
      <w:r w:rsidR="00ED6C5E" w:rsidRPr="007F518A">
        <w:rPr>
          <w:rFonts w:ascii="Garamond" w:hAnsi="Garamond"/>
          <w:sz w:val="24"/>
          <w:szCs w:val="24"/>
        </w:rPr>
        <w:lastRenderedPageBreak/>
        <w:t>5. A támogatás formája és mértéke</w:t>
      </w:r>
    </w:p>
    <w:p w14:paraId="5878E48B" w14:textId="77777777" w:rsidR="003D2E00" w:rsidRPr="007F518A" w:rsidRDefault="003D2E00" w:rsidP="007218B0">
      <w:pPr>
        <w:spacing w:after="0" w:line="360" w:lineRule="auto"/>
        <w:jc w:val="both"/>
        <w:rPr>
          <w:rFonts w:ascii="Garamond" w:eastAsia="Times New Roman" w:hAnsi="Garamond"/>
          <w:color w:val="000000"/>
          <w:sz w:val="24"/>
          <w:szCs w:val="24"/>
          <w:lang w:eastAsia="hu-HU"/>
        </w:rPr>
      </w:pPr>
      <w:r w:rsidRPr="007F518A">
        <w:rPr>
          <w:rFonts w:ascii="Garamond" w:eastAsia="Times New Roman" w:hAnsi="Garamond"/>
          <w:color w:val="000000"/>
          <w:sz w:val="24"/>
          <w:szCs w:val="24"/>
          <w:lang w:eastAsia="hu-HU"/>
        </w:rPr>
        <w:t>5.1. A pályázat útján igényelhető támogatás 100% intenzitású, vissza nem térítendő támogatás, támogatási előleg formájában.</w:t>
      </w:r>
    </w:p>
    <w:p w14:paraId="30E4876E" w14:textId="2D8BBBCF" w:rsidR="003D2E00" w:rsidRPr="007F518A" w:rsidRDefault="003D2E00" w:rsidP="007218B0">
      <w:pPr>
        <w:tabs>
          <w:tab w:val="num" w:pos="709"/>
        </w:tabs>
        <w:spacing w:after="0" w:line="360" w:lineRule="auto"/>
        <w:jc w:val="both"/>
        <w:rPr>
          <w:rFonts w:ascii="Garamond" w:eastAsia="Times New Roman" w:hAnsi="Garamond"/>
          <w:color w:val="000000"/>
          <w:sz w:val="24"/>
          <w:szCs w:val="24"/>
          <w:lang w:eastAsia="hu-HU"/>
        </w:rPr>
      </w:pPr>
      <w:r w:rsidRPr="007F518A">
        <w:rPr>
          <w:rFonts w:ascii="Garamond" w:eastAsia="Times New Roman" w:hAnsi="Garamond"/>
          <w:color w:val="000000"/>
          <w:sz w:val="24"/>
          <w:szCs w:val="24"/>
          <w:lang w:eastAsia="hu-HU"/>
        </w:rPr>
        <w:t xml:space="preserve">5.2. Az </w:t>
      </w:r>
      <w:r w:rsidR="004A5D1F">
        <w:rPr>
          <w:rFonts w:ascii="Garamond" w:eastAsia="Times New Roman" w:hAnsi="Garamond"/>
          <w:color w:val="000000"/>
          <w:sz w:val="24"/>
          <w:szCs w:val="24"/>
          <w:lang w:eastAsia="hu-HU"/>
        </w:rPr>
        <w:t xml:space="preserve">igényelhető és az </w:t>
      </w:r>
      <w:r w:rsidRPr="007F518A">
        <w:rPr>
          <w:rFonts w:ascii="Garamond" w:eastAsia="Times New Roman" w:hAnsi="Garamond"/>
          <w:color w:val="000000"/>
          <w:sz w:val="24"/>
          <w:szCs w:val="24"/>
          <w:lang w:eastAsia="hu-HU"/>
        </w:rPr>
        <w:t>elnyerhető támo</w:t>
      </w:r>
      <w:r w:rsidR="00EC4933" w:rsidRPr="007F518A">
        <w:rPr>
          <w:rFonts w:ascii="Garamond" w:eastAsia="Times New Roman" w:hAnsi="Garamond"/>
          <w:color w:val="000000"/>
          <w:sz w:val="24"/>
          <w:szCs w:val="24"/>
          <w:lang w:eastAsia="hu-HU"/>
        </w:rPr>
        <w:t xml:space="preserve">gatás összegének alsó határa </w:t>
      </w:r>
      <w:r w:rsidR="00190BFE" w:rsidRPr="007F518A">
        <w:rPr>
          <w:rFonts w:ascii="Garamond" w:eastAsia="Times New Roman" w:hAnsi="Garamond"/>
          <w:color w:val="000000"/>
          <w:sz w:val="24"/>
          <w:szCs w:val="24"/>
          <w:lang w:eastAsia="hu-HU"/>
        </w:rPr>
        <w:t>5</w:t>
      </w:r>
      <w:r w:rsidR="00EC4933" w:rsidRPr="007F518A">
        <w:rPr>
          <w:rFonts w:ascii="Garamond" w:eastAsia="Times New Roman" w:hAnsi="Garamond"/>
          <w:color w:val="000000"/>
          <w:sz w:val="24"/>
          <w:szCs w:val="24"/>
          <w:lang w:eastAsia="hu-HU"/>
        </w:rPr>
        <w:t>0</w:t>
      </w:r>
      <w:r w:rsidRPr="007F518A">
        <w:rPr>
          <w:rFonts w:ascii="Garamond" w:eastAsia="Times New Roman" w:hAnsi="Garamond"/>
          <w:color w:val="000000"/>
          <w:sz w:val="24"/>
          <w:szCs w:val="24"/>
          <w:lang w:eastAsia="hu-HU"/>
        </w:rPr>
        <w:t xml:space="preserve"> 000 forint. </w:t>
      </w:r>
    </w:p>
    <w:p w14:paraId="4A2C661F" w14:textId="25704AE4" w:rsidR="003D2E00" w:rsidRPr="007F518A" w:rsidRDefault="003D2E00" w:rsidP="007218B0">
      <w:pPr>
        <w:tabs>
          <w:tab w:val="num" w:pos="709"/>
        </w:tabs>
        <w:spacing w:after="0" w:line="360" w:lineRule="auto"/>
        <w:jc w:val="both"/>
        <w:rPr>
          <w:rFonts w:ascii="Garamond" w:eastAsia="Times New Roman" w:hAnsi="Garamond"/>
          <w:color w:val="000000"/>
          <w:sz w:val="24"/>
          <w:szCs w:val="24"/>
          <w:lang w:eastAsia="hu-HU"/>
        </w:rPr>
      </w:pPr>
      <w:r w:rsidRPr="007F518A">
        <w:rPr>
          <w:rFonts w:ascii="Garamond" w:eastAsia="Times New Roman" w:hAnsi="Garamond"/>
          <w:color w:val="000000"/>
          <w:sz w:val="24"/>
          <w:szCs w:val="24"/>
          <w:lang w:eastAsia="hu-HU"/>
        </w:rPr>
        <w:t xml:space="preserve">5.3. </w:t>
      </w:r>
      <w:r w:rsidR="004A5D1F" w:rsidRPr="007F518A">
        <w:rPr>
          <w:rFonts w:ascii="Garamond" w:eastAsia="Times New Roman" w:hAnsi="Garamond"/>
          <w:color w:val="000000"/>
          <w:sz w:val="24"/>
          <w:szCs w:val="24"/>
          <w:lang w:eastAsia="hu-HU"/>
        </w:rPr>
        <w:t xml:space="preserve">Az </w:t>
      </w:r>
      <w:r w:rsidR="004A5D1F">
        <w:rPr>
          <w:rFonts w:ascii="Garamond" w:eastAsia="Times New Roman" w:hAnsi="Garamond"/>
          <w:color w:val="000000"/>
          <w:sz w:val="24"/>
          <w:szCs w:val="24"/>
          <w:lang w:eastAsia="hu-HU"/>
        </w:rPr>
        <w:t xml:space="preserve">igényelhető és az </w:t>
      </w:r>
      <w:r w:rsidR="004A5D1F" w:rsidRPr="007F518A">
        <w:rPr>
          <w:rFonts w:ascii="Garamond" w:eastAsia="Times New Roman" w:hAnsi="Garamond"/>
          <w:color w:val="000000"/>
          <w:sz w:val="24"/>
          <w:szCs w:val="24"/>
          <w:lang w:eastAsia="hu-HU"/>
        </w:rPr>
        <w:t>elnyerhető támogatás</w:t>
      </w:r>
      <w:r w:rsidR="00EC4933" w:rsidRPr="007F518A">
        <w:rPr>
          <w:rFonts w:ascii="Garamond" w:eastAsia="Times New Roman" w:hAnsi="Garamond"/>
          <w:color w:val="000000"/>
          <w:sz w:val="24"/>
          <w:szCs w:val="24"/>
          <w:lang w:eastAsia="hu-HU"/>
        </w:rPr>
        <w:t xml:space="preserve"> összegének felső határa </w:t>
      </w:r>
      <w:r w:rsidR="004A5620" w:rsidRPr="007F518A">
        <w:rPr>
          <w:rFonts w:ascii="Garamond" w:eastAsia="Times New Roman" w:hAnsi="Garamond"/>
          <w:color w:val="000000"/>
          <w:sz w:val="24"/>
          <w:szCs w:val="24"/>
          <w:lang w:eastAsia="hu-HU"/>
        </w:rPr>
        <w:t>3</w:t>
      </w:r>
      <w:r w:rsidR="00EC4933" w:rsidRPr="007F518A">
        <w:rPr>
          <w:rFonts w:ascii="Garamond" w:eastAsia="Times New Roman" w:hAnsi="Garamond"/>
          <w:color w:val="000000"/>
          <w:sz w:val="24"/>
          <w:szCs w:val="24"/>
          <w:lang w:eastAsia="hu-HU"/>
        </w:rPr>
        <w:t>00</w:t>
      </w:r>
      <w:r w:rsidRPr="007F518A">
        <w:rPr>
          <w:rFonts w:ascii="Garamond" w:eastAsia="Times New Roman" w:hAnsi="Garamond"/>
          <w:color w:val="000000"/>
          <w:sz w:val="24"/>
          <w:szCs w:val="24"/>
          <w:lang w:eastAsia="hu-HU"/>
        </w:rPr>
        <w:t xml:space="preserve"> 000 forint.</w:t>
      </w:r>
    </w:p>
    <w:p w14:paraId="245680F7" w14:textId="6D872BD7" w:rsidR="003D2E00" w:rsidRPr="007F518A" w:rsidRDefault="003D2E00" w:rsidP="007218B0">
      <w:pPr>
        <w:tabs>
          <w:tab w:val="num" w:pos="709"/>
        </w:tabs>
        <w:spacing w:after="0" w:line="360" w:lineRule="auto"/>
        <w:jc w:val="both"/>
        <w:rPr>
          <w:rFonts w:ascii="Garamond" w:eastAsia="Times New Roman" w:hAnsi="Garamond"/>
          <w:color w:val="000000"/>
          <w:sz w:val="24"/>
          <w:szCs w:val="24"/>
          <w:lang w:eastAsia="hu-HU"/>
        </w:rPr>
      </w:pPr>
      <w:r w:rsidRPr="007F518A">
        <w:rPr>
          <w:rFonts w:ascii="Garamond" w:eastAsia="Times New Roman" w:hAnsi="Garamond"/>
          <w:color w:val="000000"/>
          <w:sz w:val="24"/>
          <w:szCs w:val="24"/>
          <w:lang w:eastAsia="hu-HU"/>
        </w:rPr>
        <w:t>5.4. A pályázat benyújtásához saját forrás nem szükséges</w:t>
      </w:r>
      <w:r w:rsidR="00190BFE" w:rsidRPr="007F518A">
        <w:rPr>
          <w:rFonts w:ascii="Garamond" w:eastAsia="Times New Roman" w:hAnsi="Garamond"/>
          <w:color w:val="000000"/>
          <w:sz w:val="24"/>
          <w:szCs w:val="24"/>
          <w:lang w:eastAsia="hu-HU"/>
        </w:rPr>
        <w:t>, de legalább 20% önrész előnyt jelent</w:t>
      </w:r>
      <w:r w:rsidRPr="007F518A">
        <w:rPr>
          <w:rFonts w:ascii="Garamond" w:eastAsia="Times New Roman" w:hAnsi="Garamond"/>
          <w:color w:val="000000"/>
          <w:sz w:val="24"/>
          <w:szCs w:val="24"/>
          <w:lang w:eastAsia="hu-HU"/>
        </w:rPr>
        <w:t>.</w:t>
      </w:r>
    </w:p>
    <w:p w14:paraId="259E4512" w14:textId="77777777" w:rsidR="00756112" w:rsidRPr="007F518A" w:rsidRDefault="00756112" w:rsidP="007218B0">
      <w:pPr>
        <w:tabs>
          <w:tab w:val="num" w:pos="709"/>
        </w:tabs>
        <w:spacing w:after="0" w:line="360" w:lineRule="auto"/>
        <w:jc w:val="both"/>
        <w:rPr>
          <w:rFonts w:ascii="Garamond" w:eastAsia="Times New Roman" w:hAnsi="Garamond"/>
          <w:color w:val="000000"/>
          <w:sz w:val="24"/>
          <w:szCs w:val="24"/>
          <w:lang w:eastAsia="hu-HU"/>
        </w:rPr>
      </w:pPr>
    </w:p>
    <w:p w14:paraId="43CC8600" w14:textId="77777777" w:rsidR="005D7CFE" w:rsidRPr="007F518A" w:rsidRDefault="00756112" w:rsidP="00544AB7">
      <w:pPr>
        <w:keepNext/>
        <w:tabs>
          <w:tab w:val="num" w:pos="709"/>
        </w:tabs>
        <w:spacing w:after="0" w:line="360" w:lineRule="auto"/>
        <w:rPr>
          <w:rFonts w:ascii="Garamond" w:hAnsi="Garamond"/>
          <w:b/>
          <w:bCs/>
          <w:color w:val="000000"/>
          <w:sz w:val="24"/>
          <w:szCs w:val="24"/>
        </w:rPr>
      </w:pPr>
      <w:r w:rsidRPr="007F518A">
        <w:rPr>
          <w:rFonts w:ascii="Garamond" w:eastAsia="Times New Roman" w:hAnsi="Garamond"/>
          <w:b/>
          <w:color w:val="000000"/>
          <w:sz w:val="24"/>
          <w:szCs w:val="24"/>
          <w:lang w:eastAsia="hu-HU"/>
        </w:rPr>
        <w:t xml:space="preserve">6. </w:t>
      </w:r>
      <w:r w:rsidR="005D7CFE" w:rsidRPr="007F518A">
        <w:rPr>
          <w:rFonts w:ascii="Garamond" w:hAnsi="Garamond"/>
          <w:b/>
          <w:bCs/>
          <w:color w:val="000000"/>
          <w:sz w:val="24"/>
          <w:szCs w:val="24"/>
        </w:rPr>
        <w:t>Elszámolható és el nem számolható költségek</w:t>
      </w:r>
    </w:p>
    <w:p w14:paraId="183D8C43" w14:textId="77777777" w:rsidR="005446FE" w:rsidRPr="007F518A" w:rsidRDefault="005446FE" w:rsidP="007218B0">
      <w:pPr>
        <w:spacing w:after="0" w:line="360" w:lineRule="auto"/>
        <w:jc w:val="both"/>
        <w:rPr>
          <w:rFonts w:ascii="Garamond" w:eastAsia="Times New Roman" w:hAnsi="Garamond"/>
          <w:bCs/>
          <w:sz w:val="24"/>
          <w:szCs w:val="24"/>
          <w:lang w:eastAsia="hu-HU"/>
        </w:rPr>
      </w:pPr>
      <w:r w:rsidRPr="007F518A">
        <w:rPr>
          <w:rFonts w:ascii="Garamond" w:eastAsia="Times New Roman" w:hAnsi="Garamond"/>
          <w:bCs/>
          <w:color w:val="000000"/>
          <w:sz w:val="24"/>
          <w:szCs w:val="24"/>
          <w:lang w:eastAsia="hu-HU"/>
        </w:rPr>
        <w:t>6.1</w:t>
      </w:r>
      <w:r w:rsidR="00B62F13" w:rsidRPr="007F518A">
        <w:rPr>
          <w:rFonts w:ascii="Garamond" w:eastAsia="Times New Roman" w:hAnsi="Garamond"/>
          <w:bCs/>
          <w:color w:val="000000"/>
          <w:sz w:val="24"/>
          <w:szCs w:val="24"/>
          <w:lang w:eastAsia="hu-HU"/>
        </w:rPr>
        <w:t>.</w:t>
      </w:r>
      <w:r w:rsidRPr="007F518A">
        <w:rPr>
          <w:rFonts w:ascii="Garamond" w:eastAsia="Times New Roman" w:hAnsi="Garamond"/>
          <w:bCs/>
          <w:color w:val="000000"/>
          <w:sz w:val="24"/>
          <w:szCs w:val="24"/>
          <w:lang w:eastAsia="hu-HU"/>
        </w:rPr>
        <w:t xml:space="preserve"> </w:t>
      </w:r>
      <w:r w:rsidRPr="007F518A">
        <w:rPr>
          <w:rFonts w:ascii="Garamond" w:eastAsia="Times New Roman" w:hAnsi="Garamond"/>
          <w:bCs/>
          <w:sz w:val="24"/>
          <w:szCs w:val="24"/>
          <w:lang w:eastAsia="hu-HU"/>
        </w:rPr>
        <w:t>Elszámolható költségek:</w:t>
      </w:r>
    </w:p>
    <w:p w14:paraId="7E30664E" w14:textId="3C52BA22" w:rsidR="00190BFE" w:rsidRPr="007F518A" w:rsidRDefault="007B4CFE" w:rsidP="00587511">
      <w:pPr>
        <w:pStyle w:val="Listaszerbekezds"/>
        <w:numPr>
          <w:ilvl w:val="0"/>
          <w:numId w:val="2"/>
        </w:numPr>
        <w:spacing w:after="0" w:line="360" w:lineRule="auto"/>
        <w:ind w:left="284" w:hanging="284"/>
        <w:jc w:val="both"/>
        <w:rPr>
          <w:rFonts w:ascii="Garamond" w:hAnsi="Garamond"/>
          <w:bCs/>
          <w:color w:val="000000"/>
          <w:sz w:val="24"/>
          <w:szCs w:val="24"/>
        </w:rPr>
      </w:pPr>
      <w:r w:rsidRPr="007F518A">
        <w:rPr>
          <w:rFonts w:ascii="Garamond" w:hAnsi="Garamond"/>
          <w:bCs/>
          <w:color w:val="000000"/>
          <w:sz w:val="24"/>
          <w:szCs w:val="24"/>
        </w:rPr>
        <w:t xml:space="preserve">szakmai </w:t>
      </w:r>
      <w:r w:rsidR="00190BFE" w:rsidRPr="007F518A">
        <w:rPr>
          <w:rFonts w:ascii="Garamond" w:hAnsi="Garamond"/>
          <w:bCs/>
          <w:color w:val="000000"/>
          <w:sz w:val="24"/>
          <w:szCs w:val="24"/>
        </w:rPr>
        <w:t>felkészülés dologi költségei (szakkönyvvásárlás</w:t>
      </w:r>
      <w:r w:rsidR="00F33292" w:rsidRPr="007F518A">
        <w:rPr>
          <w:rFonts w:ascii="Garamond" w:hAnsi="Garamond"/>
          <w:bCs/>
          <w:color w:val="000000"/>
          <w:sz w:val="24"/>
          <w:szCs w:val="24"/>
        </w:rPr>
        <w:t xml:space="preserve"> stb.</w:t>
      </w:r>
      <w:r w:rsidR="00190BFE" w:rsidRPr="007F518A">
        <w:rPr>
          <w:rFonts w:ascii="Garamond" w:hAnsi="Garamond"/>
          <w:bCs/>
          <w:color w:val="000000"/>
          <w:sz w:val="24"/>
          <w:szCs w:val="24"/>
        </w:rPr>
        <w:t>);</w:t>
      </w:r>
    </w:p>
    <w:p w14:paraId="0C3AAD27" w14:textId="4D71CEEE" w:rsidR="00FD46C5" w:rsidRPr="007F518A" w:rsidRDefault="00B32123" w:rsidP="00587511">
      <w:pPr>
        <w:pStyle w:val="Listaszerbekezds"/>
        <w:numPr>
          <w:ilvl w:val="0"/>
          <w:numId w:val="2"/>
        </w:numPr>
        <w:spacing w:after="0" w:line="360" w:lineRule="auto"/>
        <w:ind w:left="284" w:hanging="284"/>
        <w:jc w:val="both"/>
        <w:rPr>
          <w:rFonts w:ascii="Garamond" w:hAnsi="Garamond"/>
          <w:bCs/>
          <w:color w:val="000000"/>
          <w:sz w:val="24"/>
          <w:szCs w:val="24"/>
        </w:rPr>
      </w:pPr>
      <w:r w:rsidRPr="007F518A">
        <w:rPr>
          <w:rFonts w:ascii="Garamond" w:hAnsi="Garamond"/>
          <w:bCs/>
          <w:color w:val="000000"/>
          <w:sz w:val="24"/>
          <w:szCs w:val="24"/>
        </w:rPr>
        <w:t xml:space="preserve">konferencia-részvétel </w:t>
      </w:r>
      <w:r w:rsidR="00FD46C5" w:rsidRPr="007F518A">
        <w:rPr>
          <w:rFonts w:ascii="Garamond" w:hAnsi="Garamond"/>
          <w:bCs/>
          <w:color w:val="000000"/>
          <w:sz w:val="24"/>
          <w:szCs w:val="24"/>
        </w:rPr>
        <w:t>dologi költségei (</w:t>
      </w:r>
      <w:r w:rsidRPr="007F518A">
        <w:rPr>
          <w:rFonts w:ascii="Garamond" w:hAnsi="Garamond"/>
          <w:bCs/>
          <w:color w:val="000000"/>
          <w:sz w:val="24"/>
          <w:szCs w:val="24"/>
        </w:rPr>
        <w:t xml:space="preserve">részvételi díj, </w:t>
      </w:r>
      <w:r w:rsidR="00FD46C5" w:rsidRPr="007F518A">
        <w:rPr>
          <w:rFonts w:ascii="Garamond" w:hAnsi="Garamond"/>
          <w:bCs/>
          <w:color w:val="000000"/>
          <w:sz w:val="24"/>
          <w:szCs w:val="24"/>
        </w:rPr>
        <w:t>szállás</w:t>
      </w:r>
      <w:r w:rsidR="009B67A2" w:rsidRPr="007F518A">
        <w:rPr>
          <w:rFonts w:ascii="Garamond" w:hAnsi="Garamond"/>
          <w:bCs/>
          <w:color w:val="000000"/>
          <w:sz w:val="24"/>
          <w:szCs w:val="24"/>
        </w:rPr>
        <w:t>- és útiköltség</w:t>
      </w:r>
      <w:r w:rsidRPr="007F518A">
        <w:rPr>
          <w:rFonts w:ascii="Garamond" w:hAnsi="Garamond"/>
          <w:bCs/>
          <w:color w:val="000000"/>
          <w:sz w:val="24"/>
          <w:szCs w:val="24"/>
        </w:rPr>
        <w:t>, tagdíj a konferenciát szervező szakmai szervezetben</w:t>
      </w:r>
      <w:r w:rsidR="004A62F8" w:rsidRPr="007F518A">
        <w:rPr>
          <w:rFonts w:ascii="Garamond" w:hAnsi="Garamond"/>
          <w:bCs/>
          <w:color w:val="000000"/>
          <w:sz w:val="24"/>
          <w:szCs w:val="24"/>
        </w:rPr>
        <w:t>, számlával igazolt étkezési költségek</w:t>
      </w:r>
      <w:r w:rsidR="00190BFE" w:rsidRPr="007F518A">
        <w:rPr>
          <w:rFonts w:ascii="Garamond" w:hAnsi="Garamond"/>
          <w:bCs/>
          <w:color w:val="000000"/>
          <w:sz w:val="24"/>
          <w:szCs w:val="24"/>
        </w:rPr>
        <w:t>).</w:t>
      </w:r>
    </w:p>
    <w:p w14:paraId="2E4C56C4" w14:textId="77777777" w:rsidR="000062DE" w:rsidRPr="007F518A" w:rsidRDefault="000062DE" w:rsidP="00803909">
      <w:pPr>
        <w:pStyle w:val="Listaszerbekezds"/>
        <w:spacing w:after="0" w:line="360" w:lineRule="auto"/>
        <w:ind w:left="0"/>
        <w:jc w:val="both"/>
        <w:rPr>
          <w:rFonts w:ascii="Garamond" w:hAnsi="Garamond"/>
          <w:b/>
          <w:bCs/>
          <w:color w:val="000000"/>
          <w:sz w:val="24"/>
          <w:szCs w:val="24"/>
        </w:rPr>
      </w:pPr>
    </w:p>
    <w:p w14:paraId="41A958FF" w14:textId="77777777" w:rsidR="005D7CFE" w:rsidRPr="007F518A" w:rsidRDefault="005D7CFE" w:rsidP="007218B0">
      <w:pPr>
        <w:tabs>
          <w:tab w:val="num" w:pos="709"/>
        </w:tabs>
        <w:spacing w:after="0" w:line="360" w:lineRule="auto"/>
        <w:jc w:val="both"/>
        <w:rPr>
          <w:rFonts w:ascii="Garamond" w:eastAsia="Times New Roman" w:hAnsi="Garamond"/>
          <w:bCs/>
          <w:color w:val="000000"/>
          <w:sz w:val="24"/>
          <w:szCs w:val="24"/>
          <w:lang w:eastAsia="hu-HU"/>
        </w:rPr>
      </w:pPr>
      <w:r w:rsidRPr="007F518A">
        <w:rPr>
          <w:rFonts w:ascii="Garamond" w:eastAsia="Times New Roman" w:hAnsi="Garamond"/>
          <w:bCs/>
          <w:color w:val="000000"/>
          <w:sz w:val="24"/>
          <w:szCs w:val="24"/>
          <w:lang w:eastAsia="hu-HU"/>
        </w:rPr>
        <w:t>6.</w:t>
      </w:r>
      <w:r w:rsidR="005446FE" w:rsidRPr="007F518A">
        <w:rPr>
          <w:rFonts w:ascii="Garamond" w:eastAsia="Times New Roman" w:hAnsi="Garamond"/>
          <w:bCs/>
          <w:color w:val="000000"/>
          <w:sz w:val="24"/>
          <w:szCs w:val="24"/>
          <w:lang w:eastAsia="hu-HU"/>
        </w:rPr>
        <w:t>2</w:t>
      </w:r>
      <w:r w:rsidR="00B62F13" w:rsidRPr="007F518A">
        <w:rPr>
          <w:rFonts w:ascii="Garamond" w:eastAsia="Times New Roman" w:hAnsi="Garamond"/>
          <w:bCs/>
          <w:color w:val="000000"/>
          <w:sz w:val="24"/>
          <w:szCs w:val="24"/>
          <w:lang w:eastAsia="hu-HU"/>
        </w:rPr>
        <w:t>.</w:t>
      </w:r>
      <w:r w:rsidRPr="007F518A">
        <w:rPr>
          <w:rFonts w:ascii="Garamond" w:eastAsia="Times New Roman" w:hAnsi="Garamond"/>
          <w:bCs/>
          <w:color w:val="000000"/>
          <w:sz w:val="24"/>
          <w:szCs w:val="24"/>
          <w:lang w:eastAsia="hu-HU"/>
        </w:rPr>
        <w:t xml:space="preserve"> A támogatás terhére nem számolható el:</w:t>
      </w:r>
    </w:p>
    <w:p w14:paraId="18C80688" w14:textId="77777777" w:rsidR="00E34FE0" w:rsidRPr="007F518A" w:rsidRDefault="005D7CFE" w:rsidP="00E34FE0">
      <w:pPr>
        <w:pStyle w:val="Listaszerbekezds"/>
        <w:numPr>
          <w:ilvl w:val="0"/>
          <w:numId w:val="2"/>
        </w:numPr>
        <w:spacing w:after="0" w:line="360" w:lineRule="auto"/>
        <w:ind w:left="284" w:hanging="284"/>
        <w:jc w:val="both"/>
        <w:rPr>
          <w:rFonts w:ascii="Garamond" w:eastAsia="Times New Roman" w:hAnsi="Garamond"/>
          <w:bCs/>
          <w:color w:val="000000"/>
          <w:sz w:val="24"/>
          <w:szCs w:val="24"/>
          <w:lang w:eastAsia="hu-HU"/>
        </w:rPr>
      </w:pPr>
      <w:r w:rsidRPr="007F518A">
        <w:rPr>
          <w:rFonts w:ascii="Garamond" w:eastAsia="Times New Roman" w:hAnsi="Garamond"/>
          <w:sz w:val="24"/>
          <w:szCs w:val="24"/>
          <w:lang w:eastAsia="hu-HU"/>
        </w:rPr>
        <w:t>alkohol</w:t>
      </w:r>
      <w:r w:rsidRPr="007F518A">
        <w:rPr>
          <w:rFonts w:ascii="Garamond" w:eastAsia="Times New Roman" w:hAnsi="Garamond"/>
          <w:bCs/>
          <w:color w:val="000000"/>
          <w:sz w:val="24"/>
          <w:szCs w:val="24"/>
          <w:lang w:eastAsia="hu-HU"/>
        </w:rPr>
        <w:t>- és dohányáru;</w:t>
      </w:r>
    </w:p>
    <w:p w14:paraId="4CAF455B" w14:textId="77777777" w:rsidR="00E34FE0" w:rsidRPr="007F518A" w:rsidRDefault="005D7CFE" w:rsidP="00D52633">
      <w:pPr>
        <w:pStyle w:val="Listaszerbekezds"/>
        <w:numPr>
          <w:ilvl w:val="0"/>
          <w:numId w:val="2"/>
        </w:numPr>
        <w:spacing w:after="0" w:line="360" w:lineRule="auto"/>
        <w:ind w:left="284" w:hanging="284"/>
        <w:jc w:val="both"/>
        <w:rPr>
          <w:rFonts w:ascii="Garamond" w:eastAsia="Times New Roman" w:hAnsi="Garamond"/>
          <w:sz w:val="24"/>
          <w:szCs w:val="24"/>
          <w:lang w:eastAsia="hu-HU"/>
        </w:rPr>
      </w:pPr>
      <w:r w:rsidRPr="007F518A">
        <w:rPr>
          <w:rFonts w:ascii="Garamond" w:eastAsia="Times New Roman" w:hAnsi="Garamond"/>
          <w:bCs/>
          <w:color w:val="000000"/>
          <w:sz w:val="24"/>
          <w:szCs w:val="24"/>
          <w:lang w:eastAsia="hu-HU"/>
        </w:rPr>
        <w:t>jutalom (</w:t>
      </w:r>
      <w:r w:rsidRPr="007F518A">
        <w:rPr>
          <w:rFonts w:ascii="Garamond" w:eastAsia="Times New Roman" w:hAnsi="Garamond"/>
          <w:sz w:val="24"/>
          <w:szCs w:val="24"/>
          <w:lang w:eastAsia="hu-HU"/>
        </w:rPr>
        <w:t>természetbeni</w:t>
      </w:r>
      <w:r w:rsidR="000062DE" w:rsidRPr="007F518A">
        <w:rPr>
          <w:rFonts w:ascii="Garamond" w:eastAsia="Times New Roman" w:hAnsi="Garamond"/>
          <w:sz w:val="24"/>
          <w:szCs w:val="24"/>
          <w:lang w:eastAsia="hu-HU"/>
        </w:rPr>
        <w:t>,</w:t>
      </w:r>
      <w:r w:rsidRPr="007F518A">
        <w:rPr>
          <w:rFonts w:ascii="Garamond" w:eastAsia="Times New Roman" w:hAnsi="Garamond"/>
          <w:sz w:val="24"/>
          <w:szCs w:val="24"/>
          <w:lang w:eastAsia="hu-HU"/>
        </w:rPr>
        <w:t xml:space="preserve"> pénzbeli), prémium;</w:t>
      </w:r>
    </w:p>
    <w:p w14:paraId="7B048581" w14:textId="77777777" w:rsidR="00E34FE0" w:rsidRPr="007F518A" w:rsidRDefault="005D7CFE" w:rsidP="00D52633">
      <w:pPr>
        <w:pStyle w:val="Listaszerbekezds"/>
        <w:numPr>
          <w:ilvl w:val="0"/>
          <w:numId w:val="2"/>
        </w:numPr>
        <w:spacing w:after="0" w:line="360" w:lineRule="auto"/>
        <w:ind w:left="284" w:hanging="284"/>
        <w:jc w:val="both"/>
        <w:rPr>
          <w:rFonts w:ascii="Garamond" w:eastAsia="Times New Roman" w:hAnsi="Garamond"/>
          <w:sz w:val="24"/>
          <w:szCs w:val="24"/>
          <w:lang w:eastAsia="hu-HU"/>
        </w:rPr>
      </w:pPr>
      <w:r w:rsidRPr="007F518A">
        <w:rPr>
          <w:rFonts w:ascii="Garamond" w:eastAsia="Times New Roman" w:hAnsi="Garamond"/>
          <w:sz w:val="24"/>
          <w:szCs w:val="24"/>
          <w:lang w:eastAsia="hu-HU"/>
        </w:rPr>
        <w:t>a munkavállaló részére biztosított te</w:t>
      </w:r>
      <w:r w:rsidR="000062DE" w:rsidRPr="007F518A">
        <w:rPr>
          <w:rFonts w:ascii="Garamond" w:eastAsia="Times New Roman" w:hAnsi="Garamond"/>
          <w:sz w:val="24"/>
          <w:szCs w:val="24"/>
          <w:lang w:eastAsia="hu-HU"/>
        </w:rPr>
        <w:t>rmészetbeni hozzájárulások (pl.</w:t>
      </w:r>
      <w:r w:rsidRPr="007F518A">
        <w:rPr>
          <w:rFonts w:ascii="Garamond" w:eastAsia="Times New Roman" w:hAnsi="Garamond"/>
          <w:sz w:val="24"/>
          <w:szCs w:val="24"/>
          <w:lang w:eastAsia="hu-HU"/>
        </w:rPr>
        <w:t xml:space="preserve"> munkába járás költségtérítése);</w:t>
      </w:r>
    </w:p>
    <w:p w14:paraId="778290B5" w14:textId="77777777" w:rsidR="005D7CFE" w:rsidRPr="007F518A" w:rsidRDefault="005D7CFE" w:rsidP="00D52633">
      <w:pPr>
        <w:pStyle w:val="Listaszerbekezds"/>
        <w:numPr>
          <w:ilvl w:val="0"/>
          <w:numId w:val="2"/>
        </w:numPr>
        <w:spacing w:after="0" w:line="360" w:lineRule="auto"/>
        <w:ind w:left="284" w:hanging="284"/>
        <w:jc w:val="both"/>
        <w:rPr>
          <w:rFonts w:ascii="Garamond" w:eastAsia="Times New Roman" w:hAnsi="Garamond"/>
          <w:sz w:val="24"/>
          <w:szCs w:val="24"/>
          <w:lang w:eastAsia="hu-HU"/>
        </w:rPr>
      </w:pPr>
      <w:r w:rsidRPr="007F518A">
        <w:rPr>
          <w:rFonts w:ascii="Garamond" w:eastAsia="Times New Roman" w:hAnsi="Garamond"/>
          <w:sz w:val="24"/>
          <w:szCs w:val="24"/>
          <w:lang w:eastAsia="hu-HU"/>
        </w:rPr>
        <w:t xml:space="preserve">késedelmi pótlék, kötbér; </w:t>
      </w:r>
    </w:p>
    <w:p w14:paraId="66F670DA" w14:textId="77777777" w:rsidR="005D7CFE" w:rsidRPr="007F518A" w:rsidRDefault="005D7CFE" w:rsidP="00E34FE0">
      <w:pPr>
        <w:pStyle w:val="Listaszerbekezds"/>
        <w:numPr>
          <w:ilvl w:val="0"/>
          <w:numId w:val="2"/>
        </w:numPr>
        <w:spacing w:after="0" w:line="360" w:lineRule="auto"/>
        <w:ind w:left="284" w:hanging="284"/>
        <w:jc w:val="both"/>
        <w:rPr>
          <w:rFonts w:ascii="Garamond" w:eastAsia="Times New Roman" w:hAnsi="Garamond"/>
          <w:sz w:val="24"/>
          <w:szCs w:val="24"/>
          <w:lang w:eastAsia="hu-HU"/>
        </w:rPr>
      </w:pPr>
      <w:r w:rsidRPr="007F518A">
        <w:rPr>
          <w:rFonts w:ascii="Garamond" w:eastAsia="Times New Roman" w:hAnsi="Garamond"/>
          <w:sz w:val="24"/>
          <w:szCs w:val="24"/>
          <w:lang w:eastAsia="hu-HU"/>
        </w:rPr>
        <w:t xml:space="preserve">bírságok, büntetések, pótdíjak költségei; </w:t>
      </w:r>
    </w:p>
    <w:p w14:paraId="17545A34" w14:textId="77777777" w:rsidR="005D7CFE" w:rsidRPr="007F518A" w:rsidRDefault="005D7CFE" w:rsidP="00E34FE0">
      <w:pPr>
        <w:pStyle w:val="Listaszerbekezds"/>
        <w:numPr>
          <w:ilvl w:val="0"/>
          <w:numId w:val="2"/>
        </w:numPr>
        <w:spacing w:after="0" w:line="360" w:lineRule="auto"/>
        <w:ind w:left="284" w:hanging="284"/>
        <w:jc w:val="both"/>
        <w:rPr>
          <w:rFonts w:ascii="Garamond" w:eastAsia="Times New Roman" w:hAnsi="Garamond"/>
          <w:sz w:val="24"/>
          <w:szCs w:val="24"/>
          <w:lang w:eastAsia="hu-HU"/>
        </w:rPr>
      </w:pPr>
      <w:r w:rsidRPr="007F518A">
        <w:rPr>
          <w:rFonts w:ascii="Garamond" w:eastAsia="Times New Roman" w:hAnsi="Garamond"/>
          <w:sz w:val="24"/>
          <w:szCs w:val="24"/>
          <w:lang w:eastAsia="hu-HU"/>
        </w:rPr>
        <w:t>felhalmozási kiadás;</w:t>
      </w:r>
    </w:p>
    <w:p w14:paraId="1A152BCC" w14:textId="77777777" w:rsidR="005D7CFE" w:rsidRPr="007F518A" w:rsidRDefault="005D7CFE" w:rsidP="00E34FE0">
      <w:pPr>
        <w:pStyle w:val="Listaszerbekezds"/>
        <w:numPr>
          <w:ilvl w:val="0"/>
          <w:numId w:val="2"/>
        </w:numPr>
        <w:spacing w:after="0" w:line="360" w:lineRule="auto"/>
        <w:ind w:left="284" w:hanging="284"/>
        <w:jc w:val="both"/>
        <w:rPr>
          <w:rFonts w:ascii="Garamond" w:eastAsia="Times New Roman" w:hAnsi="Garamond"/>
          <w:sz w:val="24"/>
          <w:szCs w:val="24"/>
          <w:lang w:eastAsia="hu-HU"/>
        </w:rPr>
      </w:pPr>
      <w:r w:rsidRPr="007F518A">
        <w:rPr>
          <w:rFonts w:ascii="Garamond" w:eastAsia="Times New Roman" w:hAnsi="Garamond"/>
          <w:sz w:val="24"/>
          <w:szCs w:val="24"/>
          <w:lang w:eastAsia="hu-HU"/>
        </w:rPr>
        <w:t xml:space="preserve">gépjármű-vásárlás; </w:t>
      </w:r>
    </w:p>
    <w:p w14:paraId="393DFFB6" w14:textId="5C70E35C" w:rsidR="005D7CFE" w:rsidRPr="007F518A" w:rsidRDefault="00A5696A" w:rsidP="00E34FE0">
      <w:pPr>
        <w:pStyle w:val="Listaszerbekezds"/>
        <w:numPr>
          <w:ilvl w:val="0"/>
          <w:numId w:val="2"/>
        </w:numPr>
        <w:spacing w:after="0" w:line="360" w:lineRule="auto"/>
        <w:ind w:left="284" w:hanging="284"/>
        <w:jc w:val="both"/>
        <w:rPr>
          <w:rFonts w:ascii="Garamond" w:eastAsia="Times New Roman" w:hAnsi="Garamond"/>
          <w:bCs/>
          <w:color w:val="000000"/>
          <w:sz w:val="24"/>
          <w:szCs w:val="24"/>
          <w:lang w:eastAsia="hu-HU"/>
        </w:rPr>
      </w:pPr>
      <w:r w:rsidRPr="007F518A">
        <w:rPr>
          <w:rFonts w:ascii="Garamond" w:eastAsia="Times New Roman" w:hAnsi="Garamond"/>
          <w:sz w:val="24"/>
          <w:szCs w:val="24"/>
          <w:lang w:eastAsia="hu-HU"/>
        </w:rPr>
        <w:t>eszköz</w:t>
      </w:r>
      <w:r w:rsidR="005D7CFE" w:rsidRPr="007F518A">
        <w:rPr>
          <w:rFonts w:ascii="Garamond" w:eastAsia="Times New Roman" w:hAnsi="Garamond"/>
          <w:sz w:val="24"/>
          <w:szCs w:val="24"/>
          <w:lang w:eastAsia="hu-HU"/>
        </w:rPr>
        <w:t>vásárlás</w:t>
      </w:r>
      <w:r w:rsidR="005D7CFE" w:rsidRPr="007F518A">
        <w:rPr>
          <w:rFonts w:ascii="Garamond" w:eastAsia="Times New Roman" w:hAnsi="Garamond"/>
          <w:bCs/>
          <w:color w:val="000000"/>
          <w:sz w:val="24"/>
          <w:szCs w:val="24"/>
          <w:lang w:eastAsia="hu-HU"/>
        </w:rPr>
        <w:t xml:space="preserve">; </w:t>
      </w:r>
    </w:p>
    <w:p w14:paraId="1A87B15A" w14:textId="77777777" w:rsidR="005D7CFE" w:rsidRPr="007F518A" w:rsidRDefault="005D7CFE" w:rsidP="00E34FE0">
      <w:pPr>
        <w:pStyle w:val="Listaszerbekezds"/>
        <w:numPr>
          <w:ilvl w:val="0"/>
          <w:numId w:val="2"/>
        </w:numPr>
        <w:spacing w:after="0" w:line="360" w:lineRule="auto"/>
        <w:ind w:left="284" w:hanging="284"/>
        <w:jc w:val="both"/>
        <w:rPr>
          <w:rFonts w:ascii="Garamond" w:eastAsia="Times New Roman" w:hAnsi="Garamond"/>
          <w:sz w:val="24"/>
          <w:szCs w:val="24"/>
          <w:lang w:eastAsia="hu-HU"/>
        </w:rPr>
      </w:pPr>
      <w:r w:rsidRPr="007F518A">
        <w:rPr>
          <w:rFonts w:ascii="Garamond" w:eastAsia="Times New Roman" w:hAnsi="Garamond"/>
          <w:sz w:val="24"/>
          <w:szCs w:val="24"/>
          <w:lang w:eastAsia="hu-HU"/>
        </w:rPr>
        <w:t>beruházási kiadások (ingatlan</w:t>
      </w:r>
      <w:r w:rsidR="000062DE" w:rsidRPr="007F518A">
        <w:rPr>
          <w:rFonts w:ascii="Garamond" w:eastAsia="Times New Roman" w:hAnsi="Garamond"/>
          <w:sz w:val="24"/>
          <w:szCs w:val="24"/>
          <w:lang w:eastAsia="hu-HU"/>
        </w:rPr>
        <w:t>-</w:t>
      </w:r>
      <w:r w:rsidRPr="007F518A">
        <w:rPr>
          <w:rFonts w:ascii="Garamond" w:eastAsia="Times New Roman" w:hAnsi="Garamond"/>
          <w:sz w:val="24"/>
          <w:szCs w:val="24"/>
          <w:lang w:eastAsia="hu-HU"/>
        </w:rPr>
        <w:t>, bútor</w:t>
      </w:r>
      <w:r w:rsidR="000062DE" w:rsidRPr="007F518A">
        <w:rPr>
          <w:rFonts w:ascii="Garamond" w:eastAsia="Times New Roman" w:hAnsi="Garamond"/>
          <w:sz w:val="24"/>
          <w:szCs w:val="24"/>
          <w:lang w:eastAsia="hu-HU"/>
        </w:rPr>
        <w:t>-</w:t>
      </w:r>
      <w:r w:rsidRPr="007F518A">
        <w:rPr>
          <w:rFonts w:ascii="Garamond" w:eastAsia="Times New Roman" w:hAnsi="Garamond"/>
          <w:sz w:val="24"/>
          <w:szCs w:val="24"/>
          <w:lang w:eastAsia="hu-HU"/>
        </w:rPr>
        <w:t>, gépjármű</w:t>
      </w:r>
      <w:r w:rsidR="000062DE" w:rsidRPr="007F518A">
        <w:rPr>
          <w:rFonts w:ascii="Garamond" w:eastAsia="Times New Roman" w:hAnsi="Garamond"/>
          <w:sz w:val="24"/>
          <w:szCs w:val="24"/>
          <w:lang w:eastAsia="hu-HU"/>
        </w:rPr>
        <w:t>-</w:t>
      </w:r>
      <w:r w:rsidRPr="007F518A">
        <w:rPr>
          <w:rFonts w:ascii="Garamond" w:eastAsia="Times New Roman" w:hAnsi="Garamond"/>
          <w:sz w:val="24"/>
          <w:szCs w:val="24"/>
          <w:lang w:eastAsia="hu-HU"/>
        </w:rPr>
        <w:t xml:space="preserve">beszerzés); </w:t>
      </w:r>
    </w:p>
    <w:p w14:paraId="62AB8111" w14:textId="77777777" w:rsidR="005D7CFE" w:rsidRPr="007F518A" w:rsidRDefault="005D7CFE" w:rsidP="00E34FE0">
      <w:pPr>
        <w:pStyle w:val="Listaszerbekezds"/>
        <w:numPr>
          <w:ilvl w:val="0"/>
          <w:numId w:val="2"/>
        </w:numPr>
        <w:spacing w:after="0" w:line="360" w:lineRule="auto"/>
        <w:ind w:left="284" w:hanging="284"/>
        <w:jc w:val="both"/>
        <w:rPr>
          <w:rFonts w:ascii="Garamond" w:eastAsia="Times New Roman" w:hAnsi="Garamond"/>
          <w:sz w:val="24"/>
          <w:szCs w:val="24"/>
          <w:lang w:eastAsia="hu-HU"/>
        </w:rPr>
      </w:pPr>
      <w:r w:rsidRPr="007F518A">
        <w:rPr>
          <w:rFonts w:ascii="Garamond" w:eastAsia="Times New Roman" w:hAnsi="Garamond"/>
          <w:sz w:val="24"/>
          <w:szCs w:val="24"/>
          <w:lang w:eastAsia="hu-HU"/>
        </w:rPr>
        <w:t>felújítási kiadások (ingatlan</w:t>
      </w:r>
      <w:r w:rsidR="000062DE" w:rsidRPr="007F518A">
        <w:rPr>
          <w:rFonts w:ascii="Garamond" w:eastAsia="Times New Roman" w:hAnsi="Garamond"/>
          <w:sz w:val="24"/>
          <w:szCs w:val="24"/>
          <w:lang w:eastAsia="hu-HU"/>
        </w:rPr>
        <w:t>-</w:t>
      </w:r>
      <w:r w:rsidRPr="007F518A">
        <w:rPr>
          <w:rFonts w:ascii="Garamond" w:eastAsia="Times New Roman" w:hAnsi="Garamond"/>
          <w:sz w:val="24"/>
          <w:szCs w:val="24"/>
          <w:lang w:eastAsia="hu-HU"/>
        </w:rPr>
        <w:t>, gépjármű</w:t>
      </w:r>
      <w:r w:rsidR="000062DE" w:rsidRPr="007F518A">
        <w:rPr>
          <w:rFonts w:ascii="Garamond" w:eastAsia="Times New Roman" w:hAnsi="Garamond"/>
          <w:sz w:val="24"/>
          <w:szCs w:val="24"/>
          <w:lang w:eastAsia="hu-HU"/>
        </w:rPr>
        <w:t>-</w:t>
      </w:r>
      <w:r w:rsidRPr="007F518A">
        <w:rPr>
          <w:rFonts w:ascii="Garamond" w:eastAsia="Times New Roman" w:hAnsi="Garamond"/>
          <w:sz w:val="24"/>
          <w:szCs w:val="24"/>
          <w:lang w:eastAsia="hu-HU"/>
        </w:rPr>
        <w:t xml:space="preserve">felújítás); </w:t>
      </w:r>
    </w:p>
    <w:p w14:paraId="68834BEE" w14:textId="77777777" w:rsidR="005D7CFE" w:rsidRPr="007F518A" w:rsidRDefault="000062DE" w:rsidP="00E34FE0">
      <w:pPr>
        <w:pStyle w:val="Listaszerbekezds"/>
        <w:numPr>
          <w:ilvl w:val="0"/>
          <w:numId w:val="2"/>
        </w:numPr>
        <w:spacing w:after="0" w:line="360" w:lineRule="auto"/>
        <w:ind w:left="284" w:hanging="284"/>
        <w:jc w:val="both"/>
        <w:rPr>
          <w:rFonts w:ascii="Garamond" w:eastAsia="Times New Roman" w:hAnsi="Garamond"/>
          <w:sz w:val="24"/>
          <w:szCs w:val="24"/>
          <w:lang w:eastAsia="hu-HU"/>
        </w:rPr>
      </w:pPr>
      <w:r w:rsidRPr="007F518A">
        <w:rPr>
          <w:rFonts w:ascii="Garamond" w:eastAsia="Times New Roman" w:hAnsi="Garamond"/>
          <w:sz w:val="24"/>
          <w:szCs w:val="24"/>
          <w:lang w:eastAsia="hu-HU"/>
        </w:rPr>
        <w:t>valuta</w:t>
      </w:r>
      <w:r w:rsidR="005D7CFE" w:rsidRPr="007F518A">
        <w:rPr>
          <w:rFonts w:ascii="Garamond" w:eastAsia="Times New Roman" w:hAnsi="Garamond"/>
          <w:sz w:val="24"/>
          <w:szCs w:val="24"/>
          <w:lang w:eastAsia="hu-HU"/>
        </w:rPr>
        <w:t xml:space="preserve">átváltásokból származó árfolyamveszteségek, illetve díjak; </w:t>
      </w:r>
    </w:p>
    <w:p w14:paraId="1004D2BD" w14:textId="77777777" w:rsidR="005D7CFE" w:rsidRPr="007F518A" w:rsidRDefault="005D7CFE" w:rsidP="00E34FE0">
      <w:pPr>
        <w:pStyle w:val="Listaszerbekezds"/>
        <w:numPr>
          <w:ilvl w:val="0"/>
          <w:numId w:val="2"/>
        </w:numPr>
        <w:spacing w:after="0" w:line="360" w:lineRule="auto"/>
        <w:ind w:left="284" w:hanging="284"/>
        <w:jc w:val="both"/>
        <w:rPr>
          <w:rFonts w:ascii="Garamond" w:eastAsia="Times New Roman" w:hAnsi="Garamond"/>
          <w:sz w:val="24"/>
          <w:szCs w:val="24"/>
          <w:lang w:eastAsia="hu-HU"/>
        </w:rPr>
      </w:pPr>
      <w:r w:rsidRPr="007F518A">
        <w:rPr>
          <w:rFonts w:ascii="Garamond" w:eastAsia="Times New Roman" w:hAnsi="Garamond"/>
          <w:sz w:val="24"/>
          <w:szCs w:val="24"/>
          <w:lang w:eastAsia="hu-HU"/>
        </w:rPr>
        <w:t xml:space="preserve">egyéb pénzforgalmi költségek; </w:t>
      </w:r>
    </w:p>
    <w:p w14:paraId="24155801" w14:textId="77777777" w:rsidR="005D7CFE" w:rsidRPr="007F518A" w:rsidRDefault="005D7CFE" w:rsidP="00E34FE0">
      <w:pPr>
        <w:pStyle w:val="Listaszerbekezds"/>
        <w:numPr>
          <w:ilvl w:val="0"/>
          <w:numId w:val="2"/>
        </w:numPr>
        <w:spacing w:after="0" w:line="360" w:lineRule="auto"/>
        <w:ind w:left="284" w:hanging="284"/>
        <w:jc w:val="both"/>
        <w:rPr>
          <w:rFonts w:ascii="Garamond" w:eastAsia="Times New Roman" w:hAnsi="Garamond"/>
          <w:bCs/>
          <w:color w:val="000000"/>
          <w:sz w:val="24"/>
          <w:szCs w:val="24"/>
          <w:lang w:eastAsia="hu-HU"/>
        </w:rPr>
      </w:pPr>
      <w:r w:rsidRPr="007F518A">
        <w:rPr>
          <w:rFonts w:ascii="Garamond" w:eastAsia="Times New Roman" w:hAnsi="Garamond"/>
          <w:sz w:val="24"/>
          <w:szCs w:val="24"/>
          <w:lang w:eastAsia="hu-HU"/>
        </w:rPr>
        <w:t>projektmenedzser</w:t>
      </w:r>
      <w:r w:rsidRPr="007F518A">
        <w:rPr>
          <w:rFonts w:ascii="Garamond" w:eastAsia="Times New Roman" w:hAnsi="Garamond"/>
          <w:bCs/>
          <w:color w:val="000000"/>
          <w:sz w:val="24"/>
          <w:szCs w:val="24"/>
          <w:lang w:eastAsia="hu-HU"/>
        </w:rPr>
        <w:t>, pénzügyi vezető, szakmai vezető személyi jellegű költségei.</w:t>
      </w:r>
    </w:p>
    <w:p w14:paraId="61DDF2CE" w14:textId="77777777" w:rsidR="005D7CFE" w:rsidRPr="007F518A" w:rsidRDefault="005D7CFE" w:rsidP="007218B0">
      <w:pPr>
        <w:tabs>
          <w:tab w:val="num" w:pos="709"/>
        </w:tabs>
        <w:spacing w:after="0" w:line="360" w:lineRule="auto"/>
        <w:jc w:val="both"/>
        <w:rPr>
          <w:rFonts w:ascii="Garamond" w:eastAsia="Times New Roman" w:hAnsi="Garamond"/>
          <w:bCs/>
          <w:color w:val="000000"/>
          <w:sz w:val="24"/>
          <w:szCs w:val="24"/>
          <w:lang w:eastAsia="hu-HU"/>
        </w:rPr>
      </w:pPr>
    </w:p>
    <w:p w14:paraId="1AB8BDE0" w14:textId="77777777" w:rsidR="005D7CFE" w:rsidRPr="007F518A" w:rsidRDefault="005D7CFE" w:rsidP="007218B0">
      <w:pPr>
        <w:tabs>
          <w:tab w:val="num" w:pos="709"/>
        </w:tabs>
        <w:spacing w:after="0" w:line="360" w:lineRule="auto"/>
        <w:jc w:val="both"/>
        <w:rPr>
          <w:rFonts w:ascii="Garamond" w:hAnsi="Garamond"/>
          <w:b/>
          <w:bCs/>
          <w:color w:val="000000"/>
          <w:sz w:val="24"/>
          <w:szCs w:val="24"/>
        </w:rPr>
      </w:pPr>
      <w:r w:rsidRPr="007F518A">
        <w:rPr>
          <w:rFonts w:ascii="Garamond" w:eastAsia="Times New Roman" w:hAnsi="Garamond"/>
          <w:b/>
          <w:color w:val="000000"/>
          <w:sz w:val="24"/>
          <w:szCs w:val="24"/>
          <w:lang w:eastAsia="hu-HU"/>
        </w:rPr>
        <w:t xml:space="preserve">7. </w:t>
      </w:r>
      <w:r w:rsidRPr="007F518A">
        <w:rPr>
          <w:rFonts w:ascii="Garamond" w:hAnsi="Garamond"/>
          <w:b/>
          <w:bCs/>
          <w:color w:val="000000"/>
          <w:sz w:val="24"/>
          <w:szCs w:val="24"/>
        </w:rPr>
        <w:t>A pályázat forrása</w:t>
      </w:r>
    </w:p>
    <w:p w14:paraId="3C590993" w14:textId="68658A76" w:rsidR="00AB5479" w:rsidRPr="007F518A" w:rsidRDefault="00AB5479" w:rsidP="00AB5479">
      <w:pPr>
        <w:spacing w:line="360" w:lineRule="auto"/>
        <w:jc w:val="both"/>
        <w:rPr>
          <w:rFonts w:ascii="Garamond" w:hAnsi="Garamond"/>
          <w:color w:val="000000"/>
        </w:rPr>
      </w:pPr>
      <w:r w:rsidRPr="007F518A">
        <w:rPr>
          <w:rFonts w:ascii="Garamond" w:hAnsi="Garamond"/>
          <w:color w:val="000000"/>
        </w:rPr>
        <w:t xml:space="preserve">A pályázathoz szükséges forrást, összesen </w:t>
      </w:r>
      <w:r w:rsidR="00970575">
        <w:rPr>
          <w:rFonts w:ascii="Garamond" w:hAnsi="Garamond"/>
          <w:color w:val="000000"/>
        </w:rPr>
        <w:t>2</w:t>
      </w:r>
      <w:r w:rsidRPr="007F518A">
        <w:rPr>
          <w:rFonts w:ascii="Garamond" w:hAnsi="Garamond"/>
          <w:color w:val="000000"/>
        </w:rPr>
        <w:t> </w:t>
      </w:r>
      <w:r w:rsidR="00970575">
        <w:rPr>
          <w:rFonts w:ascii="Garamond" w:hAnsi="Garamond"/>
          <w:color w:val="000000"/>
        </w:rPr>
        <w:t>0</w:t>
      </w:r>
      <w:r w:rsidRPr="007F518A">
        <w:rPr>
          <w:rFonts w:ascii="Garamond" w:hAnsi="Garamond"/>
          <w:color w:val="000000"/>
        </w:rPr>
        <w:t>00 </w:t>
      </w:r>
      <w:proofErr w:type="spellStart"/>
      <w:r w:rsidRPr="007F518A">
        <w:rPr>
          <w:rFonts w:ascii="Garamond" w:hAnsi="Garamond"/>
          <w:color w:val="000000"/>
        </w:rPr>
        <w:t>000</w:t>
      </w:r>
      <w:proofErr w:type="spellEnd"/>
      <w:r w:rsidRPr="007F518A">
        <w:rPr>
          <w:rFonts w:ascii="Garamond" w:hAnsi="Garamond"/>
          <w:color w:val="000000"/>
        </w:rPr>
        <w:t xml:space="preserve"> Ft</w:t>
      </w:r>
      <w:r w:rsidR="002A0D43">
        <w:rPr>
          <w:rFonts w:ascii="Garamond" w:hAnsi="Garamond"/>
          <w:color w:val="000000"/>
        </w:rPr>
        <w:t>-ot a Támogató Magyarország 2017</w:t>
      </w:r>
      <w:r w:rsidRPr="007F518A">
        <w:rPr>
          <w:rFonts w:ascii="Garamond" w:hAnsi="Garamond"/>
          <w:color w:val="000000"/>
        </w:rPr>
        <w:t>. évi közp</w:t>
      </w:r>
      <w:r w:rsidR="002A0D43">
        <w:rPr>
          <w:rFonts w:ascii="Garamond" w:hAnsi="Garamond"/>
          <w:color w:val="000000"/>
        </w:rPr>
        <w:t>onti költségvetéséről szóló 2016</w:t>
      </w:r>
      <w:r w:rsidRPr="007F518A">
        <w:rPr>
          <w:rFonts w:ascii="Garamond" w:hAnsi="Garamond"/>
          <w:color w:val="000000"/>
        </w:rPr>
        <w:t>. évi C</w:t>
      </w:r>
      <w:r w:rsidR="002A0D43">
        <w:rPr>
          <w:rFonts w:ascii="Garamond" w:hAnsi="Garamond"/>
          <w:color w:val="000000"/>
        </w:rPr>
        <w:t>X</w:t>
      </w:r>
      <w:r w:rsidRPr="007F518A">
        <w:rPr>
          <w:rFonts w:ascii="Garamond" w:hAnsi="Garamond"/>
          <w:color w:val="000000"/>
        </w:rPr>
        <w:t xml:space="preserve">. törvény XX. EMMI fejezet 20/55/22 számú „Reformáció Emlékbizottság programjainak támogatása” elnevezésű fejezeti kezelésű előirányzat (ÁHT azonosító: 347284) terhére biztosít.  </w:t>
      </w:r>
    </w:p>
    <w:p w14:paraId="78AC4A95" w14:textId="77777777" w:rsidR="002E0225" w:rsidRPr="007F518A" w:rsidRDefault="002E0225" w:rsidP="007218B0">
      <w:pPr>
        <w:tabs>
          <w:tab w:val="num" w:pos="709"/>
        </w:tabs>
        <w:spacing w:after="0" w:line="360" w:lineRule="auto"/>
        <w:jc w:val="both"/>
        <w:rPr>
          <w:rFonts w:ascii="Garamond" w:eastAsia="Times New Roman" w:hAnsi="Garamond"/>
          <w:color w:val="000000"/>
          <w:sz w:val="24"/>
          <w:szCs w:val="24"/>
          <w:lang w:eastAsia="hu-HU"/>
        </w:rPr>
      </w:pPr>
    </w:p>
    <w:p w14:paraId="04B61BE3" w14:textId="77777777" w:rsidR="00D06B97" w:rsidRPr="007F518A" w:rsidRDefault="00D06B97" w:rsidP="00654E34">
      <w:pPr>
        <w:keepNext/>
        <w:spacing w:after="0" w:line="360" w:lineRule="auto"/>
        <w:jc w:val="both"/>
        <w:rPr>
          <w:rFonts w:ascii="Garamond" w:eastAsia="Times New Roman" w:hAnsi="Garamond"/>
          <w:b/>
          <w:sz w:val="24"/>
          <w:szCs w:val="24"/>
          <w:lang w:eastAsia="hu-HU"/>
        </w:rPr>
      </w:pPr>
      <w:r w:rsidRPr="007F518A">
        <w:rPr>
          <w:rFonts w:ascii="Garamond" w:eastAsia="Times New Roman" w:hAnsi="Garamond"/>
          <w:b/>
          <w:sz w:val="24"/>
          <w:szCs w:val="24"/>
          <w:lang w:eastAsia="hu-HU"/>
        </w:rPr>
        <w:t xml:space="preserve">8. </w:t>
      </w:r>
      <w:r w:rsidRPr="007F518A">
        <w:rPr>
          <w:rFonts w:ascii="Garamond" w:eastAsia="Times New Roman" w:hAnsi="Garamond"/>
          <w:b/>
          <w:bCs/>
          <w:sz w:val="24"/>
          <w:szCs w:val="24"/>
          <w:lang w:eastAsia="hu-HU"/>
        </w:rPr>
        <w:t xml:space="preserve">A pályázatok benyújtásának módja </w:t>
      </w:r>
    </w:p>
    <w:p w14:paraId="59587A5A" w14:textId="2B5A85FC" w:rsidR="00D06B97" w:rsidRPr="007F518A" w:rsidRDefault="002E0225" w:rsidP="007218B0">
      <w:pPr>
        <w:tabs>
          <w:tab w:val="num" w:pos="709"/>
        </w:tabs>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t>8.1</w:t>
      </w:r>
      <w:r w:rsidR="00B62F13" w:rsidRPr="007F518A">
        <w:rPr>
          <w:rFonts w:ascii="Garamond" w:eastAsia="Times New Roman" w:hAnsi="Garamond"/>
          <w:sz w:val="24"/>
          <w:szCs w:val="24"/>
          <w:lang w:eastAsia="hu-HU"/>
        </w:rPr>
        <w:t>.</w:t>
      </w:r>
      <w:r w:rsidRPr="007F518A">
        <w:rPr>
          <w:rFonts w:ascii="Garamond" w:eastAsia="Times New Roman" w:hAnsi="Garamond"/>
          <w:sz w:val="24"/>
          <w:szCs w:val="24"/>
          <w:lang w:eastAsia="hu-HU"/>
        </w:rPr>
        <w:t xml:space="preserve"> </w:t>
      </w:r>
      <w:r w:rsidR="00D06B97" w:rsidRPr="007F518A">
        <w:rPr>
          <w:rFonts w:ascii="Garamond" w:eastAsia="Times New Roman" w:hAnsi="Garamond"/>
          <w:sz w:val="24"/>
          <w:szCs w:val="24"/>
          <w:lang w:eastAsia="hu-HU"/>
        </w:rPr>
        <w:t xml:space="preserve">Pályázatot kizárólag </w:t>
      </w:r>
      <w:r w:rsidR="00ED735F" w:rsidRPr="007F518A">
        <w:rPr>
          <w:rFonts w:ascii="Garamond" w:eastAsia="Times New Roman" w:hAnsi="Garamond"/>
          <w:sz w:val="24"/>
          <w:szCs w:val="24"/>
          <w:lang w:eastAsia="hu-HU"/>
        </w:rPr>
        <w:t xml:space="preserve">papír alapon </w:t>
      </w:r>
      <w:r w:rsidR="00231346" w:rsidRPr="007F518A">
        <w:rPr>
          <w:rFonts w:ascii="Garamond" w:eastAsia="Times New Roman" w:hAnsi="Garamond"/>
          <w:sz w:val="24"/>
          <w:szCs w:val="24"/>
          <w:lang w:eastAsia="hu-HU"/>
        </w:rPr>
        <w:t>lehet benyújtani</w:t>
      </w:r>
      <w:r w:rsidR="005D303A" w:rsidRPr="007F518A">
        <w:rPr>
          <w:rFonts w:ascii="Garamond" w:eastAsia="Times New Roman" w:hAnsi="Garamond"/>
          <w:sz w:val="24"/>
          <w:szCs w:val="24"/>
          <w:lang w:eastAsia="hu-HU"/>
        </w:rPr>
        <w:t xml:space="preserve"> a kiíráshoz mellékelt adatlap kitöltésével és a 8.</w:t>
      </w:r>
      <w:r w:rsidR="00DE2114" w:rsidRPr="007F518A">
        <w:rPr>
          <w:rFonts w:ascii="Garamond" w:eastAsia="Times New Roman" w:hAnsi="Garamond"/>
          <w:sz w:val="24"/>
          <w:szCs w:val="24"/>
          <w:lang w:eastAsia="hu-HU"/>
        </w:rPr>
        <w:t>5</w:t>
      </w:r>
      <w:r w:rsidR="005D303A" w:rsidRPr="007F518A">
        <w:rPr>
          <w:rFonts w:ascii="Garamond" w:eastAsia="Times New Roman" w:hAnsi="Garamond"/>
          <w:sz w:val="24"/>
          <w:szCs w:val="24"/>
          <w:lang w:eastAsia="hu-HU"/>
        </w:rPr>
        <w:t>. pontban meghatározott mellékletekkel.</w:t>
      </w:r>
      <w:r w:rsidR="00DE2114" w:rsidRPr="007F518A">
        <w:rPr>
          <w:rFonts w:ascii="Garamond" w:eastAsia="Times New Roman" w:hAnsi="Garamond"/>
          <w:sz w:val="24"/>
          <w:szCs w:val="24"/>
          <w:lang w:eastAsia="hu-HU"/>
        </w:rPr>
        <w:t xml:space="preserve"> A pályázatnak </w:t>
      </w:r>
      <w:r w:rsidR="004A62F8" w:rsidRPr="007F518A">
        <w:rPr>
          <w:rFonts w:ascii="Garamond" w:eastAsia="Times New Roman" w:hAnsi="Garamond"/>
          <w:sz w:val="24"/>
          <w:szCs w:val="24"/>
          <w:lang w:eastAsia="hu-HU"/>
        </w:rPr>
        <w:t xml:space="preserve">az adatlapon </w:t>
      </w:r>
      <w:r w:rsidR="00DE2114" w:rsidRPr="007F518A">
        <w:rPr>
          <w:rFonts w:ascii="Garamond" w:eastAsia="Times New Roman" w:hAnsi="Garamond"/>
          <w:sz w:val="24"/>
          <w:szCs w:val="24"/>
          <w:lang w:eastAsia="hu-HU"/>
        </w:rPr>
        <w:t>tartalmaznia kell a 8.4. pontban meghatározott adatokat is.</w:t>
      </w:r>
    </w:p>
    <w:p w14:paraId="325AB2F3" w14:textId="77777777" w:rsidR="005B6F9C" w:rsidRPr="007F518A" w:rsidRDefault="005B6F9C" w:rsidP="007218B0">
      <w:pPr>
        <w:tabs>
          <w:tab w:val="num" w:pos="709"/>
        </w:tabs>
        <w:spacing w:after="0" w:line="360" w:lineRule="auto"/>
        <w:jc w:val="both"/>
        <w:rPr>
          <w:rFonts w:ascii="Garamond" w:eastAsia="Times New Roman" w:hAnsi="Garamond"/>
          <w:sz w:val="24"/>
          <w:szCs w:val="24"/>
          <w:lang w:eastAsia="hu-HU"/>
        </w:rPr>
      </w:pPr>
    </w:p>
    <w:p w14:paraId="6680DD18" w14:textId="620394EA" w:rsidR="00E20572" w:rsidRPr="007F518A" w:rsidRDefault="002E0225" w:rsidP="00E20572">
      <w:pPr>
        <w:tabs>
          <w:tab w:val="num" w:pos="709"/>
        </w:tabs>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t>8.2</w:t>
      </w:r>
      <w:r w:rsidR="00B62F13" w:rsidRPr="007F518A">
        <w:rPr>
          <w:rFonts w:ascii="Garamond" w:eastAsia="Times New Roman" w:hAnsi="Garamond"/>
          <w:sz w:val="24"/>
          <w:szCs w:val="24"/>
          <w:lang w:eastAsia="hu-HU"/>
        </w:rPr>
        <w:t>.</w:t>
      </w:r>
      <w:r w:rsidRPr="007F518A">
        <w:rPr>
          <w:rFonts w:ascii="Garamond" w:eastAsia="Times New Roman" w:hAnsi="Garamond"/>
          <w:sz w:val="24"/>
          <w:szCs w:val="24"/>
          <w:lang w:eastAsia="hu-HU"/>
        </w:rPr>
        <w:t xml:space="preserve"> </w:t>
      </w:r>
      <w:r w:rsidR="00D06B97" w:rsidRPr="007F518A">
        <w:rPr>
          <w:rFonts w:ascii="Garamond" w:eastAsia="Times New Roman" w:hAnsi="Garamond"/>
          <w:sz w:val="24"/>
          <w:szCs w:val="24"/>
          <w:lang w:eastAsia="hu-HU"/>
        </w:rPr>
        <w:t xml:space="preserve">Egy pályázó legfeljebb </w:t>
      </w:r>
      <w:r w:rsidR="00F861E4" w:rsidRPr="007F518A">
        <w:rPr>
          <w:rFonts w:ascii="Garamond" w:eastAsia="Times New Roman" w:hAnsi="Garamond"/>
          <w:sz w:val="24"/>
          <w:szCs w:val="24"/>
          <w:lang w:eastAsia="hu-HU"/>
        </w:rPr>
        <w:t>2</w:t>
      </w:r>
      <w:r w:rsidR="00D06B97" w:rsidRPr="007F518A">
        <w:rPr>
          <w:rFonts w:ascii="Garamond" w:eastAsia="Times New Roman" w:hAnsi="Garamond"/>
          <w:sz w:val="24"/>
          <w:szCs w:val="24"/>
          <w:lang w:eastAsia="hu-HU"/>
        </w:rPr>
        <w:t xml:space="preserve"> db pályázatot nyújthat be jelen kiírás keretében</w:t>
      </w:r>
      <w:r w:rsidR="00DF709F">
        <w:rPr>
          <w:rFonts w:ascii="Garamond" w:eastAsia="Times New Roman" w:hAnsi="Garamond"/>
          <w:sz w:val="24"/>
          <w:szCs w:val="24"/>
          <w:lang w:eastAsia="hu-HU"/>
        </w:rPr>
        <w:t xml:space="preserve">, </w:t>
      </w:r>
      <w:r w:rsidR="00DF709F" w:rsidRPr="00C51967">
        <w:rPr>
          <w:rFonts w:ascii="Garamond" w:eastAsia="Times New Roman" w:hAnsi="Garamond"/>
          <w:sz w:val="24"/>
          <w:szCs w:val="24"/>
          <w:lang w:eastAsia="hu-HU"/>
        </w:rPr>
        <w:t>továbbá az is pályázhat, akinek jelenleg a Reformáció Emlékbizottságnál futó pályázata van ugyanezen kategóriában</w:t>
      </w:r>
      <w:r w:rsidR="00D06B97" w:rsidRPr="007F518A">
        <w:rPr>
          <w:rFonts w:ascii="Garamond" w:eastAsia="Times New Roman" w:hAnsi="Garamond"/>
          <w:sz w:val="24"/>
          <w:szCs w:val="24"/>
          <w:lang w:eastAsia="hu-HU"/>
        </w:rPr>
        <w:t>.</w:t>
      </w:r>
      <w:r w:rsidR="00DE2114" w:rsidRPr="007F518A">
        <w:rPr>
          <w:rFonts w:ascii="Garamond" w:eastAsia="Times New Roman" w:hAnsi="Garamond"/>
          <w:sz w:val="24"/>
          <w:szCs w:val="24"/>
          <w:lang w:eastAsia="hu-HU"/>
        </w:rPr>
        <w:t xml:space="preserve"> </w:t>
      </w:r>
      <w:r w:rsidR="00E20572" w:rsidRPr="007F518A">
        <w:rPr>
          <w:rFonts w:ascii="Garamond" w:eastAsia="Times New Roman" w:hAnsi="Garamond"/>
          <w:sz w:val="24"/>
          <w:szCs w:val="24"/>
          <w:lang w:eastAsia="hu-HU"/>
        </w:rPr>
        <w:t xml:space="preserve"> Amennyiben egynél több pályázatot nyújt be, abban az esetben a 8.5. pontban előírt dokumentumok közül a pályázó létezését igazoló okiratot, valamint az aláírási címpéldányt csak az egyik pályázathoz kell csatolni, a további pályázatoknál pedig hivatkoz</w:t>
      </w:r>
      <w:r w:rsidR="00C51967">
        <w:rPr>
          <w:rFonts w:ascii="Garamond" w:eastAsia="Times New Roman" w:hAnsi="Garamond"/>
          <w:sz w:val="24"/>
          <w:szCs w:val="24"/>
          <w:lang w:eastAsia="hu-HU"/>
        </w:rPr>
        <w:t>ni kell a csatolásra</w:t>
      </w:r>
      <w:r w:rsidR="00DF709F">
        <w:rPr>
          <w:rFonts w:ascii="Garamond" w:eastAsia="Times New Roman" w:hAnsi="Garamond"/>
          <w:sz w:val="24"/>
          <w:szCs w:val="24"/>
          <w:lang w:eastAsia="hu-HU"/>
        </w:rPr>
        <w:t>.</w:t>
      </w:r>
    </w:p>
    <w:p w14:paraId="5C8FEF77" w14:textId="75FF843C" w:rsidR="00D06B97" w:rsidRPr="007F518A" w:rsidRDefault="00D06B97" w:rsidP="007218B0">
      <w:pPr>
        <w:tabs>
          <w:tab w:val="num" w:pos="709"/>
        </w:tabs>
        <w:spacing w:after="0" w:line="360" w:lineRule="auto"/>
        <w:jc w:val="both"/>
        <w:rPr>
          <w:rFonts w:ascii="Garamond" w:eastAsia="Times New Roman" w:hAnsi="Garamond"/>
          <w:sz w:val="24"/>
          <w:szCs w:val="24"/>
          <w:lang w:eastAsia="hu-HU"/>
        </w:rPr>
      </w:pPr>
    </w:p>
    <w:p w14:paraId="18E2843F" w14:textId="77777777" w:rsidR="005B6F9C" w:rsidRPr="007F518A" w:rsidRDefault="005B6F9C" w:rsidP="007218B0">
      <w:pPr>
        <w:tabs>
          <w:tab w:val="num" w:pos="709"/>
        </w:tabs>
        <w:spacing w:after="0" w:line="360" w:lineRule="auto"/>
        <w:jc w:val="both"/>
        <w:rPr>
          <w:rFonts w:ascii="Garamond" w:eastAsia="Times New Roman" w:hAnsi="Garamond"/>
          <w:sz w:val="24"/>
          <w:szCs w:val="24"/>
          <w:lang w:eastAsia="hu-HU"/>
        </w:rPr>
      </w:pPr>
    </w:p>
    <w:p w14:paraId="44F81A76" w14:textId="77777777" w:rsidR="00D06B97" w:rsidRPr="007F518A" w:rsidRDefault="002E0225" w:rsidP="007218B0">
      <w:pPr>
        <w:tabs>
          <w:tab w:val="num" w:pos="709"/>
        </w:tabs>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t>8.3</w:t>
      </w:r>
      <w:r w:rsidR="00B62F13" w:rsidRPr="007F518A">
        <w:rPr>
          <w:rFonts w:ascii="Garamond" w:eastAsia="Times New Roman" w:hAnsi="Garamond"/>
          <w:sz w:val="24"/>
          <w:szCs w:val="24"/>
          <w:lang w:eastAsia="hu-HU"/>
        </w:rPr>
        <w:t>.</w:t>
      </w:r>
      <w:r w:rsidRPr="007F518A">
        <w:rPr>
          <w:rFonts w:ascii="Garamond" w:eastAsia="Times New Roman" w:hAnsi="Garamond"/>
          <w:sz w:val="24"/>
          <w:szCs w:val="24"/>
          <w:lang w:eastAsia="hu-HU"/>
        </w:rPr>
        <w:t xml:space="preserve"> </w:t>
      </w:r>
      <w:r w:rsidR="00D06B97" w:rsidRPr="007F518A">
        <w:rPr>
          <w:rFonts w:ascii="Garamond" w:eastAsia="Times New Roman" w:hAnsi="Garamond"/>
          <w:sz w:val="24"/>
          <w:szCs w:val="24"/>
          <w:lang w:eastAsia="hu-HU"/>
        </w:rPr>
        <w:t>Ehhez a pályázati kiíráshoz kapcsolódóan pályázati díjat nem kell fizetni.</w:t>
      </w:r>
    </w:p>
    <w:p w14:paraId="7D1BF5D5" w14:textId="77777777" w:rsidR="005B6F9C" w:rsidRPr="007F518A" w:rsidRDefault="005B6F9C" w:rsidP="007218B0">
      <w:pPr>
        <w:tabs>
          <w:tab w:val="num" w:pos="709"/>
        </w:tabs>
        <w:spacing w:after="0" w:line="360" w:lineRule="auto"/>
        <w:jc w:val="both"/>
        <w:rPr>
          <w:rFonts w:ascii="Garamond" w:eastAsia="Times New Roman" w:hAnsi="Garamond"/>
          <w:sz w:val="24"/>
          <w:szCs w:val="24"/>
          <w:lang w:eastAsia="hu-HU"/>
        </w:rPr>
      </w:pPr>
    </w:p>
    <w:p w14:paraId="34B2EBD5" w14:textId="77777777" w:rsidR="00CE0118" w:rsidRPr="007F518A" w:rsidRDefault="00CE0118" w:rsidP="007218B0">
      <w:pPr>
        <w:tabs>
          <w:tab w:val="num" w:pos="709"/>
        </w:tabs>
        <w:spacing w:after="0" w:line="360" w:lineRule="auto"/>
        <w:jc w:val="both"/>
        <w:rPr>
          <w:rFonts w:ascii="Garamond" w:eastAsia="Times New Roman" w:hAnsi="Garamond"/>
          <w:b/>
          <w:sz w:val="24"/>
          <w:szCs w:val="24"/>
          <w:lang w:eastAsia="hu-HU"/>
        </w:rPr>
      </w:pPr>
      <w:r w:rsidRPr="007F518A">
        <w:rPr>
          <w:rFonts w:ascii="Garamond" w:eastAsia="Times New Roman" w:hAnsi="Garamond"/>
          <w:sz w:val="24"/>
          <w:szCs w:val="24"/>
          <w:lang w:eastAsia="hu-HU"/>
        </w:rPr>
        <w:t>8.4</w:t>
      </w:r>
      <w:r w:rsidR="00B62F13" w:rsidRPr="007F518A">
        <w:rPr>
          <w:rFonts w:ascii="Garamond" w:eastAsia="Times New Roman" w:hAnsi="Garamond"/>
          <w:sz w:val="24"/>
          <w:szCs w:val="24"/>
          <w:lang w:eastAsia="hu-HU"/>
        </w:rPr>
        <w:t>.</w:t>
      </w:r>
      <w:r w:rsidRPr="007F518A">
        <w:rPr>
          <w:rFonts w:ascii="Garamond" w:eastAsia="Times New Roman" w:hAnsi="Garamond"/>
          <w:sz w:val="24"/>
          <w:szCs w:val="24"/>
          <w:lang w:eastAsia="hu-HU"/>
        </w:rPr>
        <w:t xml:space="preserve"> </w:t>
      </w:r>
      <w:r w:rsidRPr="007F518A">
        <w:rPr>
          <w:rFonts w:ascii="Garamond" w:eastAsia="Times New Roman" w:hAnsi="Garamond"/>
          <w:b/>
          <w:sz w:val="24"/>
          <w:szCs w:val="24"/>
          <w:lang w:eastAsia="hu-HU"/>
        </w:rPr>
        <w:t>A pályázatnak tartalmaznia kell (az adatlapon a projektleírás részeként)</w:t>
      </w:r>
      <w:r w:rsidR="00544AB7" w:rsidRPr="007F518A">
        <w:rPr>
          <w:rFonts w:ascii="Garamond" w:eastAsia="Times New Roman" w:hAnsi="Garamond"/>
          <w:b/>
          <w:bCs/>
          <w:sz w:val="24"/>
          <w:szCs w:val="24"/>
          <w:lang w:eastAsia="hu-HU"/>
        </w:rPr>
        <w:t>:</w:t>
      </w:r>
    </w:p>
    <w:p w14:paraId="4F0E232B" w14:textId="77777777" w:rsidR="00F864F7" w:rsidRPr="007F518A" w:rsidRDefault="00F864F7" w:rsidP="00E34FE0">
      <w:pPr>
        <w:pStyle w:val="Listaszerbekezds"/>
        <w:numPr>
          <w:ilvl w:val="0"/>
          <w:numId w:val="2"/>
        </w:numPr>
        <w:spacing w:after="0" w:line="360" w:lineRule="auto"/>
        <w:ind w:left="284" w:hanging="284"/>
        <w:jc w:val="both"/>
        <w:rPr>
          <w:rFonts w:ascii="Garamond" w:eastAsia="Times New Roman" w:hAnsi="Garamond"/>
          <w:bCs/>
          <w:color w:val="000000"/>
          <w:sz w:val="24"/>
          <w:szCs w:val="24"/>
          <w:lang w:eastAsia="hu-HU"/>
        </w:rPr>
      </w:pPr>
      <w:r w:rsidRPr="007F518A">
        <w:rPr>
          <w:rFonts w:ascii="Garamond" w:hAnsi="Garamond"/>
          <w:sz w:val="24"/>
          <w:szCs w:val="24"/>
        </w:rPr>
        <w:t>a pályázó intézményét és beosztását;</w:t>
      </w:r>
    </w:p>
    <w:p w14:paraId="6C680BD3" w14:textId="77777777" w:rsidR="004F5DBA" w:rsidRPr="007F518A" w:rsidRDefault="00F864F7" w:rsidP="00E34FE0">
      <w:pPr>
        <w:pStyle w:val="Listaszerbekezds"/>
        <w:numPr>
          <w:ilvl w:val="0"/>
          <w:numId w:val="2"/>
        </w:numPr>
        <w:spacing w:after="0" w:line="360" w:lineRule="auto"/>
        <w:ind w:left="284" w:hanging="284"/>
        <w:jc w:val="both"/>
        <w:rPr>
          <w:rFonts w:ascii="Garamond" w:eastAsia="Times New Roman" w:hAnsi="Garamond"/>
          <w:bCs/>
          <w:color w:val="000000"/>
          <w:sz w:val="24"/>
          <w:szCs w:val="24"/>
          <w:lang w:eastAsia="hu-HU"/>
        </w:rPr>
      </w:pPr>
      <w:r w:rsidRPr="007F518A">
        <w:rPr>
          <w:rFonts w:ascii="Garamond" w:eastAsia="Times New Roman" w:hAnsi="Garamond"/>
          <w:sz w:val="24"/>
          <w:szCs w:val="24"/>
          <w:lang w:eastAsia="hu-HU"/>
        </w:rPr>
        <w:t xml:space="preserve">a konferencia </w:t>
      </w:r>
      <w:r w:rsidR="004F5DBA" w:rsidRPr="007F518A">
        <w:rPr>
          <w:rFonts w:ascii="Garamond" w:eastAsia="Times New Roman" w:hAnsi="Garamond"/>
          <w:sz w:val="24"/>
          <w:szCs w:val="24"/>
          <w:lang w:eastAsia="hu-HU"/>
        </w:rPr>
        <w:t>címét</w:t>
      </w:r>
      <w:r w:rsidRPr="007F518A">
        <w:rPr>
          <w:rFonts w:ascii="Garamond" w:eastAsia="Times New Roman" w:hAnsi="Garamond"/>
          <w:sz w:val="24"/>
          <w:szCs w:val="24"/>
          <w:lang w:eastAsia="hu-HU"/>
        </w:rPr>
        <w:t>, rendezőjét, helyszínét és időpontját</w:t>
      </w:r>
      <w:r w:rsidR="001E3CAE" w:rsidRPr="007F518A">
        <w:rPr>
          <w:rFonts w:ascii="Garamond" w:eastAsia="Times New Roman" w:hAnsi="Garamond"/>
          <w:sz w:val="24"/>
          <w:szCs w:val="24"/>
          <w:lang w:eastAsia="hu-HU"/>
        </w:rPr>
        <w:t>, valamint honlapcímét</w:t>
      </w:r>
      <w:r w:rsidR="004F5DBA" w:rsidRPr="007F518A">
        <w:rPr>
          <w:rFonts w:ascii="Garamond" w:hAnsi="Garamond"/>
          <w:sz w:val="24"/>
          <w:szCs w:val="24"/>
        </w:rPr>
        <w:t>;</w:t>
      </w:r>
    </w:p>
    <w:p w14:paraId="6E9A8A5F" w14:textId="77777777" w:rsidR="001E3CAE" w:rsidRPr="007F518A" w:rsidRDefault="001E3CAE" w:rsidP="00E34FE0">
      <w:pPr>
        <w:pStyle w:val="Listaszerbekezds"/>
        <w:numPr>
          <w:ilvl w:val="0"/>
          <w:numId w:val="2"/>
        </w:numPr>
        <w:spacing w:after="0" w:line="360" w:lineRule="auto"/>
        <w:ind w:left="284" w:hanging="284"/>
        <w:jc w:val="both"/>
        <w:rPr>
          <w:rFonts w:ascii="Garamond" w:eastAsia="Times New Roman" w:hAnsi="Garamond"/>
          <w:bCs/>
          <w:color w:val="000000"/>
          <w:sz w:val="24"/>
          <w:szCs w:val="24"/>
          <w:lang w:eastAsia="hu-HU"/>
        </w:rPr>
      </w:pPr>
      <w:r w:rsidRPr="007F518A">
        <w:rPr>
          <w:rFonts w:ascii="Garamond" w:hAnsi="Garamond"/>
          <w:sz w:val="24"/>
          <w:szCs w:val="24"/>
        </w:rPr>
        <w:t>a konferencia-jelentkezés határidejét;</w:t>
      </w:r>
    </w:p>
    <w:p w14:paraId="39BB4DEE" w14:textId="77777777" w:rsidR="00F864F7" w:rsidRPr="007F518A" w:rsidRDefault="00F864F7" w:rsidP="00E34FE0">
      <w:pPr>
        <w:pStyle w:val="Listaszerbekezds"/>
        <w:numPr>
          <w:ilvl w:val="0"/>
          <w:numId w:val="2"/>
        </w:numPr>
        <w:spacing w:after="0" w:line="360" w:lineRule="auto"/>
        <w:ind w:left="284" w:hanging="284"/>
        <w:jc w:val="both"/>
        <w:rPr>
          <w:rFonts w:ascii="Garamond" w:eastAsia="Times New Roman" w:hAnsi="Garamond"/>
          <w:bCs/>
          <w:color w:val="000000"/>
          <w:sz w:val="24"/>
          <w:szCs w:val="24"/>
          <w:lang w:eastAsia="hu-HU"/>
        </w:rPr>
      </w:pPr>
      <w:r w:rsidRPr="007F518A">
        <w:rPr>
          <w:rFonts w:ascii="Garamond" w:eastAsia="Times New Roman" w:hAnsi="Garamond"/>
          <w:sz w:val="24"/>
          <w:szCs w:val="24"/>
          <w:lang w:eastAsia="hu-HU"/>
        </w:rPr>
        <w:t>az előadás címét</w:t>
      </w:r>
      <w:r w:rsidRPr="007F518A">
        <w:rPr>
          <w:rFonts w:ascii="Garamond" w:eastAsia="Times New Roman" w:hAnsi="Garamond"/>
          <w:bCs/>
          <w:color w:val="000000"/>
          <w:sz w:val="24"/>
          <w:szCs w:val="24"/>
          <w:lang w:eastAsia="hu-HU"/>
        </w:rPr>
        <w:t>;</w:t>
      </w:r>
    </w:p>
    <w:p w14:paraId="61A98132" w14:textId="77777777" w:rsidR="004F5DBA" w:rsidRPr="007F518A" w:rsidRDefault="00F864F7" w:rsidP="00E34FE0">
      <w:pPr>
        <w:pStyle w:val="Listaszerbekezds"/>
        <w:numPr>
          <w:ilvl w:val="0"/>
          <w:numId w:val="2"/>
        </w:numPr>
        <w:spacing w:after="0" w:line="360" w:lineRule="auto"/>
        <w:ind w:left="284" w:hanging="284"/>
        <w:jc w:val="both"/>
        <w:rPr>
          <w:rFonts w:ascii="Garamond" w:hAnsi="Garamond"/>
          <w:sz w:val="24"/>
          <w:szCs w:val="24"/>
        </w:rPr>
      </w:pPr>
      <w:r w:rsidRPr="007F518A">
        <w:rPr>
          <w:rFonts w:ascii="Garamond" w:eastAsia="Times New Roman" w:hAnsi="Garamond"/>
          <w:sz w:val="24"/>
          <w:szCs w:val="24"/>
          <w:lang w:eastAsia="hu-HU"/>
        </w:rPr>
        <w:t xml:space="preserve">az előadás </w:t>
      </w:r>
      <w:r w:rsidR="004F5DBA" w:rsidRPr="007F518A">
        <w:rPr>
          <w:rFonts w:ascii="Garamond" w:eastAsia="Times New Roman" w:hAnsi="Garamond"/>
          <w:sz w:val="24"/>
          <w:szCs w:val="24"/>
          <w:lang w:eastAsia="hu-HU"/>
        </w:rPr>
        <w:t>tudományági</w:t>
      </w:r>
      <w:r w:rsidR="004F5DBA" w:rsidRPr="007F518A">
        <w:rPr>
          <w:rFonts w:ascii="Garamond" w:hAnsi="Garamond"/>
          <w:sz w:val="24"/>
          <w:szCs w:val="24"/>
        </w:rPr>
        <w:t xml:space="preserve"> besorolását (ha multidiszciplináris, a releváns területek felsorolását</w:t>
      </w:r>
      <w:r w:rsidR="00E34FE0" w:rsidRPr="007F518A">
        <w:rPr>
          <w:rFonts w:ascii="Garamond" w:hAnsi="Garamond"/>
          <w:sz w:val="24"/>
          <w:szCs w:val="24"/>
        </w:rPr>
        <w:t>)</w:t>
      </w:r>
      <w:r w:rsidR="004F5DBA" w:rsidRPr="007F518A">
        <w:rPr>
          <w:rFonts w:ascii="Garamond" w:hAnsi="Garamond"/>
          <w:sz w:val="24"/>
          <w:szCs w:val="24"/>
        </w:rPr>
        <w:t>;</w:t>
      </w:r>
    </w:p>
    <w:p w14:paraId="3ECE3DEC" w14:textId="77777777" w:rsidR="004F5DBA" w:rsidRPr="007F518A" w:rsidRDefault="00F864F7" w:rsidP="00E34FE0">
      <w:pPr>
        <w:pStyle w:val="Listaszerbekezds"/>
        <w:numPr>
          <w:ilvl w:val="0"/>
          <w:numId w:val="2"/>
        </w:numPr>
        <w:spacing w:after="0" w:line="360" w:lineRule="auto"/>
        <w:ind w:left="284" w:hanging="284"/>
        <w:jc w:val="both"/>
        <w:rPr>
          <w:rFonts w:ascii="Garamond" w:eastAsia="Times New Roman" w:hAnsi="Garamond"/>
          <w:bCs/>
          <w:color w:val="000000"/>
          <w:sz w:val="24"/>
          <w:szCs w:val="24"/>
          <w:lang w:eastAsia="hu-HU"/>
        </w:rPr>
      </w:pPr>
      <w:r w:rsidRPr="007F518A">
        <w:rPr>
          <w:rFonts w:ascii="Garamond" w:eastAsia="Times New Roman" w:hAnsi="Garamond"/>
          <w:sz w:val="24"/>
          <w:szCs w:val="24"/>
          <w:lang w:eastAsia="hu-HU"/>
        </w:rPr>
        <w:t xml:space="preserve">az előadás </w:t>
      </w:r>
      <w:r w:rsidR="004F5DBA" w:rsidRPr="007F518A">
        <w:rPr>
          <w:rFonts w:ascii="Garamond" w:hAnsi="Garamond"/>
          <w:i/>
          <w:sz w:val="24"/>
          <w:szCs w:val="24"/>
        </w:rPr>
        <w:t>témájának</w:t>
      </w:r>
      <w:r w:rsidR="004F5DBA" w:rsidRPr="007F518A">
        <w:rPr>
          <w:rFonts w:ascii="Garamond" w:hAnsi="Garamond"/>
          <w:sz w:val="24"/>
          <w:szCs w:val="24"/>
        </w:rPr>
        <w:t xml:space="preserve"> korszak szerinti besorolását (legalább évszázad pontossággal, vagy „nem értelmezhető”);</w:t>
      </w:r>
    </w:p>
    <w:p w14:paraId="092A49A6" w14:textId="77777777" w:rsidR="004F5DBA" w:rsidRPr="007F518A" w:rsidRDefault="00F864F7" w:rsidP="00E34FE0">
      <w:pPr>
        <w:pStyle w:val="Listaszerbekezds"/>
        <w:numPr>
          <w:ilvl w:val="0"/>
          <w:numId w:val="2"/>
        </w:numPr>
        <w:spacing w:after="0" w:line="360" w:lineRule="auto"/>
        <w:ind w:left="284" w:hanging="284"/>
        <w:jc w:val="both"/>
        <w:rPr>
          <w:rFonts w:ascii="Garamond" w:hAnsi="Garamond"/>
          <w:sz w:val="24"/>
          <w:szCs w:val="24"/>
        </w:rPr>
      </w:pPr>
      <w:r w:rsidRPr="007F518A">
        <w:rPr>
          <w:rFonts w:ascii="Garamond" w:eastAsia="Times New Roman" w:hAnsi="Garamond"/>
          <w:sz w:val="24"/>
          <w:szCs w:val="24"/>
          <w:lang w:eastAsia="hu-HU"/>
        </w:rPr>
        <w:t xml:space="preserve">az előadás </w:t>
      </w:r>
      <w:r w:rsidR="004F5DBA" w:rsidRPr="007F518A">
        <w:rPr>
          <w:rFonts w:ascii="Garamond" w:hAnsi="Garamond"/>
          <w:i/>
          <w:sz w:val="24"/>
          <w:szCs w:val="24"/>
        </w:rPr>
        <w:t>témájának</w:t>
      </w:r>
      <w:r w:rsidR="004F5DBA" w:rsidRPr="007F518A">
        <w:rPr>
          <w:rFonts w:ascii="Garamond" w:hAnsi="Garamond"/>
          <w:sz w:val="24"/>
          <w:szCs w:val="24"/>
        </w:rPr>
        <w:t xml:space="preserve"> </w:t>
      </w:r>
      <w:r w:rsidR="004F5DBA" w:rsidRPr="007F518A">
        <w:rPr>
          <w:rFonts w:ascii="Garamond" w:eastAsia="Times New Roman" w:hAnsi="Garamond"/>
          <w:bCs/>
          <w:color w:val="000000"/>
          <w:sz w:val="24"/>
          <w:szCs w:val="24"/>
          <w:lang w:eastAsia="hu-HU"/>
        </w:rPr>
        <w:t>felekezeti</w:t>
      </w:r>
      <w:r w:rsidR="004F5DBA" w:rsidRPr="007F518A">
        <w:rPr>
          <w:rFonts w:ascii="Garamond" w:hAnsi="Garamond"/>
          <w:sz w:val="24"/>
          <w:szCs w:val="24"/>
        </w:rPr>
        <w:t xml:space="preserve"> relevanciáját (h</w:t>
      </w:r>
      <w:r w:rsidR="00E34FE0" w:rsidRPr="007F518A">
        <w:rPr>
          <w:rFonts w:ascii="Garamond" w:hAnsi="Garamond"/>
          <w:sz w:val="24"/>
          <w:szCs w:val="24"/>
        </w:rPr>
        <w:t>a van, vagy „nem értelmezhető”)</w:t>
      </w:r>
      <w:r w:rsidR="004F5DBA" w:rsidRPr="007F518A">
        <w:rPr>
          <w:rFonts w:ascii="Garamond" w:hAnsi="Garamond"/>
          <w:sz w:val="24"/>
          <w:szCs w:val="24"/>
        </w:rPr>
        <w:t>;</w:t>
      </w:r>
    </w:p>
    <w:p w14:paraId="365820A6" w14:textId="62986118" w:rsidR="001E3CAE" w:rsidRPr="007F518A" w:rsidRDefault="001E3CAE" w:rsidP="005B6F9C">
      <w:pPr>
        <w:pStyle w:val="Listaszerbekezds"/>
        <w:numPr>
          <w:ilvl w:val="0"/>
          <w:numId w:val="2"/>
        </w:numPr>
        <w:spacing w:after="0" w:line="360" w:lineRule="auto"/>
        <w:ind w:left="284" w:hanging="284"/>
        <w:jc w:val="both"/>
        <w:rPr>
          <w:rFonts w:ascii="Garamond" w:hAnsi="Garamond"/>
          <w:sz w:val="24"/>
          <w:szCs w:val="24"/>
        </w:rPr>
      </w:pPr>
      <w:r w:rsidRPr="007F518A">
        <w:rPr>
          <w:rFonts w:ascii="Garamond" w:hAnsi="Garamond"/>
          <w:sz w:val="24"/>
          <w:szCs w:val="24"/>
        </w:rPr>
        <w:t xml:space="preserve">a </w:t>
      </w:r>
      <w:r w:rsidR="003E0BC1" w:rsidRPr="007F518A">
        <w:rPr>
          <w:rFonts w:ascii="Garamond" w:hAnsi="Garamond"/>
          <w:sz w:val="24"/>
          <w:szCs w:val="24"/>
        </w:rPr>
        <w:t>felkért előadás vagy az elfogadott jelentkezés igazolását</w:t>
      </w:r>
      <w:r w:rsidRPr="007F518A">
        <w:rPr>
          <w:rFonts w:ascii="Garamond" w:hAnsi="Garamond"/>
          <w:sz w:val="24"/>
          <w:szCs w:val="24"/>
        </w:rPr>
        <w:t xml:space="preserve">; </w:t>
      </w:r>
    </w:p>
    <w:p w14:paraId="6DE954BF" w14:textId="77777777" w:rsidR="00F864F7" w:rsidRPr="007F518A" w:rsidRDefault="00F864F7" w:rsidP="005B6F9C">
      <w:pPr>
        <w:pStyle w:val="Listaszerbekezds"/>
        <w:numPr>
          <w:ilvl w:val="0"/>
          <w:numId w:val="2"/>
        </w:numPr>
        <w:spacing w:after="0" w:line="360" w:lineRule="auto"/>
        <w:ind w:left="284" w:hanging="284"/>
        <w:jc w:val="both"/>
        <w:rPr>
          <w:rFonts w:ascii="Garamond" w:hAnsi="Garamond"/>
          <w:sz w:val="24"/>
          <w:szCs w:val="24"/>
        </w:rPr>
      </w:pPr>
      <w:r w:rsidRPr="007F518A">
        <w:rPr>
          <w:rFonts w:ascii="Garamond" w:eastAsia="Times New Roman" w:hAnsi="Garamond"/>
          <w:sz w:val="24"/>
          <w:szCs w:val="24"/>
          <w:lang w:eastAsia="hu-HU"/>
        </w:rPr>
        <w:t xml:space="preserve">az előadás </w:t>
      </w:r>
      <w:r w:rsidRPr="007F518A">
        <w:rPr>
          <w:rFonts w:ascii="Garamond" w:hAnsi="Garamond"/>
          <w:sz w:val="24"/>
          <w:szCs w:val="24"/>
        </w:rPr>
        <w:t>absztraktját;</w:t>
      </w:r>
      <w:r w:rsidR="00FB3021" w:rsidRPr="007F518A">
        <w:rPr>
          <w:rFonts w:ascii="Garamond" w:hAnsi="Garamond"/>
          <w:sz w:val="24"/>
          <w:szCs w:val="24"/>
        </w:rPr>
        <w:t xml:space="preserve"> </w:t>
      </w:r>
    </w:p>
    <w:p w14:paraId="2B65186D" w14:textId="024F00B6" w:rsidR="00F864F7" w:rsidRPr="007F518A" w:rsidRDefault="00F864F7" w:rsidP="005B6F9C">
      <w:pPr>
        <w:pStyle w:val="Listaszerbekezds"/>
        <w:numPr>
          <w:ilvl w:val="0"/>
          <w:numId w:val="2"/>
        </w:numPr>
        <w:spacing w:after="0" w:line="360" w:lineRule="auto"/>
        <w:ind w:left="284" w:hanging="284"/>
        <w:jc w:val="both"/>
        <w:rPr>
          <w:rFonts w:ascii="Garamond" w:hAnsi="Garamond"/>
          <w:sz w:val="24"/>
          <w:szCs w:val="24"/>
        </w:rPr>
      </w:pPr>
      <w:r w:rsidRPr="007F518A">
        <w:rPr>
          <w:rFonts w:ascii="Garamond" w:hAnsi="Garamond"/>
          <w:sz w:val="24"/>
          <w:szCs w:val="24"/>
        </w:rPr>
        <w:t xml:space="preserve">részletes </w:t>
      </w:r>
      <w:r w:rsidR="00FB3021" w:rsidRPr="007F518A">
        <w:rPr>
          <w:rFonts w:ascii="Garamond" w:hAnsi="Garamond"/>
          <w:sz w:val="24"/>
          <w:szCs w:val="24"/>
        </w:rPr>
        <w:t xml:space="preserve">költségtervet, ügyelve a megfelelő </w:t>
      </w:r>
      <w:proofErr w:type="spellStart"/>
      <w:r w:rsidR="00FB3021" w:rsidRPr="007F518A">
        <w:rPr>
          <w:rFonts w:ascii="Garamond" w:hAnsi="Garamond"/>
          <w:sz w:val="24"/>
          <w:szCs w:val="24"/>
        </w:rPr>
        <w:t>áfatartalomra</w:t>
      </w:r>
      <w:proofErr w:type="spellEnd"/>
      <w:r w:rsidR="00F6421F" w:rsidRPr="007F518A">
        <w:rPr>
          <w:rFonts w:ascii="Garamond" w:hAnsi="Garamond"/>
          <w:sz w:val="24"/>
          <w:szCs w:val="24"/>
        </w:rPr>
        <w:t xml:space="preserve">; </w:t>
      </w:r>
    </w:p>
    <w:p w14:paraId="496DE1AE" w14:textId="77777777" w:rsidR="003E0BC1" w:rsidRPr="007F518A" w:rsidRDefault="00F6421F" w:rsidP="005B6F9C">
      <w:pPr>
        <w:pStyle w:val="Listaszerbekezds"/>
        <w:numPr>
          <w:ilvl w:val="0"/>
          <w:numId w:val="2"/>
        </w:numPr>
        <w:spacing w:after="0" w:line="360" w:lineRule="auto"/>
        <w:ind w:left="284" w:hanging="284"/>
        <w:jc w:val="both"/>
        <w:rPr>
          <w:rFonts w:ascii="Garamond" w:hAnsi="Garamond"/>
          <w:sz w:val="24"/>
          <w:szCs w:val="24"/>
        </w:rPr>
      </w:pPr>
      <w:r w:rsidRPr="007F518A">
        <w:rPr>
          <w:rFonts w:ascii="Garamond" w:hAnsi="Garamond"/>
          <w:sz w:val="24"/>
          <w:szCs w:val="24"/>
        </w:rPr>
        <w:t xml:space="preserve">tudományos fokozattal nem rendelkező pályázó esetén </w:t>
      </w:r>
      <w:r w:rsidR="000070D7" w:rsidRPr="007F518A">
        <w:rPr>
          <w:rFonts w:ascii="Garamond" w:hAnsi="Garamond"/>
          <w:sz w:val="24"/>
          <w:szCs w:val="24"/>
        </w:rPr>
        <w:t>a doktori iskola/program nevét, a pályázó státuszát</w:t>
      </w:r>
      <w:r w:rsidRPr="007F518A">
        <w:rPr>
          <w:rFonts w:ascii="Garamond" w:hAnsi="Garamond"/>
          <w:sz w:val="24"/>
          <w:szCs w:val="24"/>
        </w:rPr>
        <w:t xml:space="preserve"> (évfolyam, szigorlat, fokozatszerzés </w:t>
      </w:r>
      <w:r w:rsidR="000070D7" w:rsidRPr="007F518A">
        <w:rPr>
          <w:rFonts w:ascii="Garamond" w:hAnsi="Garamond"/>
          <w:sz w:val="24"/>
          <w:szCs w:val="24"/>
        </w:rPr>
        <w:t>[</w:t>
      </w:r>
      <w:r w:rsidRPr="007F518A">
        <w:rPr>
          <w:rFonts w:ascii="Garamond" w:hAnsi="Garamond"/>
          <w:sz w:val="24"/>
          <w:szCs w:val="24"/>
        </w:rPr>
        <w:t>várható</w:t>
      </w:r>
      <w:r w:rsidR="000070D7" w:rsidRPr="007F518A">
        <w:rPr>
          <w:rFonts w:ascii="Garamond" w:hAnsi="Garamond"/>
          <w:sz w:val="24"/>
          <w:szCs w:val="24"/>
        </w:rPr>
        <w:t xml:space="preserve">] </w:t>
      </w:r>
      <w:r w:rsidRPr="007F518A">
        <w:rPr>
          <w:rFonts w:ascii="Garamond" w:hAnsi="Garamond"/>
          <w:sz w:val="24"/>
          <w:szCs w:val="24"/>
        </w:rPr>
        <w:t>ideje stb.) és a témavezető nev</w:t>
      </w:r>
      <w:r w:rsidR="000070D7" w:rsidRPr="007F518A">
        <w:rPr>
          <w:rFonts w:ascii="Garamond" w:hAnsi="Garamond"/>
          <w:sz w:val="24"/>
          <w:szCs w:val="24"/>
        </w:rPr>
        <w:t>ét</w:t>
      </w:r>
      <w:r w:rsidRPr="007F518A">
        <w:rPr>
          <w:rFonts w:ascii="Garamond" w:hAnsi="Garamond"/>
          <w:sz w:val="24"/>
          <w:szCs w:val="24"/>
        </w:rPr>
        <w:t>, beosztás</w:t>
      </w:r>
      <w:r w:rsidR="000070D7" w:rsidRPr="007F518A">
        <w:rPr>
          <w:rFonts w:ascii="Garamond" w:hAnsi="Garamond"/>
          <w:sz w:val="24"/>
          <w:szCs w:val="24"/>
        </w:rPr>
        <w:t>át</w:t>
      </w:r>
      <w:r w:rsidR="003E0BC1" w:rsidRPr="007F518A">
        <w:rPr>
          <w:rFonts w:ascii="Garamond" w:hAnsi="Garamond"/>
          <w:sz w:val="24"/>
          <w:szCs w:val="24"/>
        </w:rPr>
        <w:t>;</w:t>
      </w:r>
    </w:p>
    <w:p w14:paraId="6066DCF2" w14:textId="2BDAF89F" w:rsidR="00F6421F" w:rsidRPr="007F518A" w:rsidRDefault="003E0BC1" w:rsidP="005B6F9C">
      <w:pPr>
        <w:pStyle w:val="Listaszerbekezds"/>
        <w:numPr>
          <w:ilvl w:val="0"/>
          <w:numId w:val="2"/>
        </w:numPr>
        <w:spacing w:after="0" w:line="360" w:lineRule="auto"/>
        <w:ind w:left="284" w:hanging="284"/>
        <w:jc w:val="both"/>
        <w:rPr>
          <w:rFonts w:ascii="Garamond" w:hAnsi="Garamond"/>
          <w:sz w:val="24"/>
          <w:szCs w:val="24"/>
        </w:rPr>
      </w:pPr>
      <w:r w:rsidRPr="007F518A">
        <w:rPr>
          <w:rFonts w:ascii="Garamond" w:hAnsi="Garamond"/>
          <w:sz w:val="24"/>
          <w:szCs w:val="24"/>
        </w:rPr>
        <w:t xml:space="preserve">doktoranduszok esetén </w:t>
      </w:r>
      <w:r w:rsidR="00223850" w:rsidRPr="007F518A">
        <w:rPr>
          <w:rFonts w:ascii="Garamond" w:hAnsi="Garamond"/>
          <w:sz w:val="24"/>
          <w:szCs w:val="24"/>
        </w:rPr>
        <w:t xml:space="preserve">témavezetői </w:t>
      </w:r>
      <w:r w:rsidRPr="007F518A">
        <w:rPr>
          <w:rFonts w:ascii="Garamond" w:hAnsi="Garamond"/>
          <w:sz w:val="24"/>
          <w:szCs w:val="24"/>
        </w:rPr>
        <w:t>ajánlást.</w:t>
      </w:r>
    </w:p>
    <w:p w14:paraId="65371777" w14:textId="77777777" w:rsidR="00CE0118" w:rsidRPr="007F518A" w:rsidRDefault="00CE0118" w:rsidP="007218B0">
      <w:pPr>
        <w:tabs>
          <w:tab w:val="num" w:pos="709"/>
        </w:tabs>
        <w:spacing w:after="0" w:line="360" w:lineRule="auto"/>
        <w:jc w:val="both"/>
        <w:rPr>
          <w:rFonts w:ascii="Garamond" w:eastAsia="Times New Roman" w:hAnsi="Garamond"/>
          <w:sz w:val="24"/>
          <w:szCs w:val="24"/>
          <w:lang w:eastAsia="hu-HU"/>
        </w:rPr>
      </w:pPr>
    </w:p>
    <w:p w14:paraId="0D8C0B1F" w14:textId="440E50AB" w:rsidR="00D06B97" w:rsidRPr="007F518A" w:rsidRDefault="00D44C3A" w:rsidP="007218B0">
      <w:pPr>
        <w:tabs>
          <w:tab w:val="num" w:pos="851"/>
        </w:tabs>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br w:type="page"/>
      </w:r>
      <w:r w:rsidR="002E0225" w:rsidRPr="007F518A">
        <w:rPr>
          <w:rFonts w:ascii="Garamond" w:eastAsia="Times New Roman" w:hAnsi="Garamond"/>
          <w:sz w:val="24"/>
          <w:szCs w:val="24"/>
          <w:lang w:eastAsia="hu-HU"/>
        </w:rPr>
        <w:lastRenderedPageBreak/>
        <w:t>8.</w:t>
      </w:r>
      <w:r w:rsidR="00CE0118" w:rsidRPr="007F518A">
        <w:rPr>
          <w:rFonts w:ascii="Garamond" w:eastAsia="Times New Roman" w:hAnsi="Garamond"/>
          <w:sz w:val="24"/>
          <w:szCs w:val="24"/>
          <w:lang w:eastAsia="hu-HU"/>
        </w:rPr>
        <w:t>5</w:t>
      </w:r>
      <w:r w:rsidR="00B62F13" w:rsidRPr="007F518A">
        <w:rPr>
          <w:rFonts w:ascii="Garamond" w:eastAsia="Times New Roman" w:hAnsi="Garamond"/>
          <w:sz w:val="24"/>
          <w:szCs w:val="24"/>
          <w:lang w:eastAsia="hu-HU"/>
        </w:rPr>
        <w:t>.</w:t>
      </w:r>
      <w:r w:rsidR="002E0225" w:rsidRPr="007F518A">
        <w:rPr>
          <w:rFonts w:ascii="Garamond" w:eastAsia="Times New Roman" w:hAnsi="Garamond"/>
          <w:sz w:val="24"/>
          <w:szCs w:val="24"/>
          <w:lang w:eastAsia="hu-HU"/>
        </w:rPr>
        <w:t xml:space="preserve"> </w:t>
      </w:r>
      <w:r w:rsidR="00D06B97" w:rsidRPr="007F518A">
        <w:rPr>
          <w:rFonts w:ascii="Garamond" w:eastAsia="Times New Roman" w:hAnsi="Garamond"/>
          <w:sz w:val="24"/>
          <w:szCs w:val="24"/>
          <w:lang w:eastAsia="hu-HU"/>
        </w:rPr>
        <w:t>Benyújtandó dokumentumok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694"/>
      </w:tblGrid>
      <w:tr w:rsidR="00D06B97" w:rsidRPr="007F518A" w14:paraId="54C9E0CA" w14:textId="77777777" w:rsidTr="00803909">
        <w:trPr>
          <w:cantSplit/>
          <w:trHeight w:val="548"/>
          <w:tblHeader/>
        </w:trPr>
        <w:tc>
          <w:tcPr>
            <w:tcW w:w="6095" w:type="dxa"/>
            <w:shd w:val="clear" w:color="auto" w:fill="404040"/>
            <w:vAlign w:val="center"/>
          </w:tcPr>
          <w:p w14:paraId="50936466" w14:textId="77777777" w:rsidR="00D06B97" w:rsidRPr="007F518A" w:rsidRDefault="00D06B97" w:rsidP="007F72B2">
            <w:pPr>
              <w:spacing w:after="0" w:line="240" w:lineRule="auto"/>
              <w:rPr>
                <w:rFonts w:ascii="Garamond" w:eastAsia="Times New Roman" w:hAnsi="Garamond"/>
                <w:b/>
                <w:sz w:val="24"/>
                <w:szCs w:val="24"/>
                <w:lang w:eastAsia="hu-HU"/>
              </w:rPr>
            </w:pPr>
            <w:r w:rsidRPr="007F518A">
              <w:rPr>
                <w:rFonts w:ascii="Garamond" w:eastAsia="Times New Roman" w:hAnsi="Garamond"/>
                <w:b/>
                <w:color w:val="FFFFFF"/>
                <w:sz w:val="24"/>
                <w:szCs w:val="24"/>
                <w:lang w:eastAsia="hu-HU"/>
              </w:rPr>
              <w:t>Dokumentum megnevezése</w:t>
            </w:r>
          </w:p>
        </w:tc>
        <w:tc>
          <w:tcPr>
            <w:tcW w:w="2694" w:type="dxa"/>
            <w:shd w:val="clear" w:color="auto" w:fill="404040"/>
            <w:vAlign w:val="center"/>
          </w:tcPr>
          <w:p w14:paraId="417F897A" w14:textId="77777777" w:rsidR="00D06B97" w:rsidRPr="007F518A" w:rsidRDefault="00D06B97" w:rsidP="007F72B2">
            <w:pPr>
              <w:spacing w:after="0" w:line="240" w:lineRule="auto"/>
              <w:rPr>
                <w:rFonts w:ascii="Garamond" w:eastAsia="Times New Roman" w:hAnsi="Garamond"/>
                <w:b/>
                <w:sz w:val="24"/>
                <w:szCs w:val="24"/>
                <w:lang w:eastAsia="hu-HU"/>
              </w:rPr>
            </w:pPr>
            <w:r w:rsidRPr="007F518A">
              <w:rPr>
                <w:rFonts w:ascii="Garamond" w:eastAsia="Times New Roman" w:hAnsi="Garamond"/>
                <w:b/>
                <w:color w:val="FFFFFF"/>
                <w:sz w:val="24"/>
                <w:szCs w:val="24"/>
                <w:lang w:eastAsia="hu-HU"/>
              </w:rPr>
              <w:t>Benyújtás módja</w:t>
            </w:r>
          </w:p>
        </w:tc>
      </w:tr>
      <w:tr w:rsidR="00D06B97" w:rsidRPr="007F518A" w14:paraId="152B262B" w14:textId="77777777" w:rsidTr="00803909">
        <w:trPr>
          <w:cantSplit/>
          <w:trHeight w:val="556"/>
        </w:trPr>
        <w:tc>
          <w:tcPr>
            <w:tcW w:w="6095" w:type="dxa"/>
            <w:shd w:val="clear" w:color="auto" w:fill="auto"/>
            <w:vAlign w:val="center"/>
          </w:tcPr>
          <w:p w14:paraId="5FC18C8F" w14:textId="77777777" w:rsidR="00D06B97" w:rsidRPr="007F518A" w:rsidRDefault="00D06B97" w:rsidP="007218B0">
            <w:pPr>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t>Pályázati adatlap</w:t>
            </w:r>
          </w:p>
        </w:tc>
        <w:tc>
          <w:tcPr>
            <w:tcW w:w="2694" w:type="dxa"/>
            <w:shd w:val="clear" w:color="auto" w:fill="auto"/>
            <w:vAlign w:val="center"/>
          </w:tcPr>
          <w:p w14:paraId="1F3A285C" w14:textId="4623FFBE" w:rsidR="00D06B97" w:rsidRPr="007F518A" w:rsidRDefault="00A1055E" w:rsidP="007218B0">
            <w:pPr>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t>papír alapon</w:t>
            </w:r>
            <w:r w:rsidR="001909BD">
              <w:rPr>
                <w:rFonts w:ascii="Garamond" w:eastAsia="Times New Roman" w:hAnsi="Garamond"/>
                <w:sz w:val="24"/>
                <w:szCs w:val="24"/>
                <w:lang w:eastAsia="hu-HU"/>
              </w:rPr>
              <w:t xml:space="preserve"> (két eredeti)</w:t>
            </w:r>
          </w:p>
        </w:tc>
      </w:tr>
      <w:tr w:rsidR="00FB3021" w:rsidRPr="007F518A" w14:paraId="65C51E1E" w14:textId="77777777" w:rsidTr="00803909">
        <w:trPr>
          <w:cantSplit/>
          <w:trHeight w:val="556"/>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36403CF" w14:textId="77777777" w:rsidR="00FB3021" w:rsidRPr="007F518A" w:rsidRDefault="00AE6F46" w:rsidP="000E4228">
            <w:pPr>
              <w:spacing w:after="0" w:line="360" w:lineRule="auto"/>
              <w:jc w:val="both"/>
              <w:rPr>
                <w:rFonts w:ascii="Garamond" w:hAnsi="Garamond"/>
                <w:sz w:val="24"/>
                <w:szCs w:val="24"/>
              </w:rPr>
            </w:pPr>
            <w:r w:rsidRPr="007F518A">
              <w:rPr>
                <w:rFonts w:ascii="Garamond" w:hAnsi="Garamond"/>
                <w:sz w:val="24"/>
                <w:szCs w:val="24"/>
              </w:rPr>
              <w:t>Személyazonosításra alkalmas okirat másolata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F2DAEB" w14:textId="6E170392" w:rsidR="00FB3021" w:rsidRPr="007F518A" w:rsidRDefault="00F03B4F" w:rsidP="000E4228">
            <w:pPr>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t>papír alapon</w:t>
            </w:r>
            <w:r w:rsidR="001909BD">
              <w:rPr>
                <w:rFonts w:ascii="Garamond" w:eastAsia="Times New Roman" w:hAnsi="Garamond"/>
                <w:sz w:val="24"/>
                <w:szCs w:val="24"/>
                <w:lang w:eastAsia="hu-HU"/>
              </w:rPr>
              <w:t xml:space="preserve"> (egy eredeti, egy másolat)</w:t>
            </w:r>
          </w:p>
        </w:tc>
      </w:tr>
      <w:tr w:rsidR="00FB3021" w:rsidRPr="007F518A" w14:paraId="7C7CA748" w14:textId="77777777" w:rsidTr="00803909">
        <w:trPr>
          <w:cantSplit/>
          <w:trHeight w:val="556"/>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621604E" w14:textId="77777777" w:rsidR="00FB3021" w:rsidRPr="007F518A" w:rsidRDefault="00AE6F46" w:rsidP="000E4228">
            <w:pPr>
              <w:spacing w:after="0" w:line="360" w:lineRule="auto"/>
              <w:jc w:val="both"/>
              <w:rPr>
                <w:rFonts w:ascii="Garamond" w:hAnsi="Garamond"/>
                <w:sz w:val="24"/>
                <w:szCs w:val="24"/>
              </w:rPr>
            </w:pPr>
            <w:r w:rsidRPr="007F518A">
              <w:rPr>
                <w:rFonts w:ascii="Garamond" w:hAnsi="Garamond"/>
                <w:sz w:val="24"/>
                <w:szCs w:val="24"/>
              </w:rPr>
              <w:t>Felsőfokú végzettséget igazoló okirat másolata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787065" w14:textId="4B5F518A" w:rsidR="00FB3021" w:rsidRPr="007F518A" w:rsidRDefault="00F03B4F" w:rsidP="000E4228">
            <w:pPr>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t>papír alapon</w:t>
            </w:r>
            <w:r w:rsidR="001909BD">
              <w:rPr>
                <w:rFonts w:ascii="Garamond" w:eastAsia="Times New Roman" w:hAnsi="Garamond"/>
                <w:sz w:val="24"/>
                <w:szCs w:val="24"/>
                <w:lang w:eastAsia="hu-HU"/>
              </w:rPr>
              <w:t xml:space="preserve"> (egy eredeti, egy másolat)</w:t>
            </w:r>
          </w:p>
        </w:tc>
      </w:tr>
      <w:tr w:rsidR="00FB3021" w:rsidRPr="007F518A" w14:paraId="58A0EC10" w14:textId="77777777" w:rsidTr="00803909">
        <w:trPr>
          <w:cantSplit/>
          <w:trHeight w:val="556"/>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2A7821" w14:textId="77777777" w:rsidR="00FB3021" w:rsidRPr="007F518A" w:rsidRDefault="00AE6F46" w:rsidP="00AE6F46">
            <w:pPr>
              <w:spacing w:after="0" w:line="360" w:lineRule="auto"/>
              <w:jc w:val="both"/>
              <w:rPr>
                <w:rFonts w:ascii="Garamond" w:hAnsi="Garamond"/>
                <w:sz w:val="24"/>
                <w:szCs w:val="24"/>
              </w:rPr>
            </w:pPr>
            <w:r w:rsidRPr="007F518A">
              <w:rPr>
                <w:rFonts w:ascii="Garamond" w:hAnsi="Garamond"/>
                <w:sz w:val="24"/>
                <w:szCs w:val="24"/>
              </w:rPr>
              <w:t>Doktori fokozatot vagy doktori programban (jelenlegi vagy abszolutóriummal lezárt) hallgatói jogviszonyt vagy folyamatban levő fokozatszerzési eljárást igazoló okirat másolata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4F774F" w14:textId="6E1BCE76" w:rsidR="00FB3021" w:rsidRPr="007F518A" w:rsidRDefault="00F03B4F" w:rsidP="000E4228">
            <w:pPr>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t>papír alapon</w:t>
            </w:r>
            <w:r w:rsidR="001909BD">
              <w:rPr>
                <w:rFonts w:ascii="Garamond" w:eastAsia="Times New Roman" w:hAnsi="Garamond"/>
                <w:sz w:val="24"/>
                <w:szCs w:val="24"/>
                <w:lang w:eastAsia="hu-HU"/>
              </w:rPr>
              <w:t xml:space="preserve"> (egy eredeti, egy másolat)</w:t>
            </w:r>
          </w:p>
        </w:tc>
      </w:tr>
      <w:tr w:rsidR="00AE6F46" w:rsidRPr="007F518A" w14:paraId="7B29D6B6" w14:textId="77777777" w:rsidTr="00803909">
        <w:trPr>
          <w:cantSplit/>
          <w:trHeight w:val="556"/>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08CFDE7" w14:textId="39B2E372" w:rsidR="00F6421F" w:rsidRPr="007F518A" w:rsidRDefault="00F6421F" w:rsidP="00022E43">
            <w:pPr>
              <w:spacing w:after="0" w:line="360" w:lineRule="auto"/>
              <w:jc w:val="both"/>
              <w:rPr>
                <w:rFonts w:ascii="Garamond" w:hAnsi="Garamond"/>
                <w:sz w:val="24"/>
                <w:szCs w:val="24"/>
              </w:rPr>
            </w:pPr>
            <w:r w:rsidRPr="007F518A">
              <w:rPr>
                <w:rFonts w:ascii="Garamond" w:hAnsi="Garamond"/>
                <w:sz w:val="24"/>
                <w:szCs w:val="24"/>
              </w:rPr>
              <w:t xml:space="preserve">Tudományos fokozattal nem rendelkező pályázó esetén szakmai ajánlás a </w:t>
            </w:r>
            <w:r w:rsidR="00022E43" w:rsidRPr="007F518A">
              <w:rPr>
                <w:rFonts w:ascii="Garamond" w:hAnsi="Garamond"/>
                <w:sz w:val="24"/>
                <w:szCs w:val="24"/>
              </w:rPr>
              <w:t>témavezetőjé</w:t>
            </w:r>
            <w:r w:rsidRPr="007F518A">
              <w:rPr>
                <w:rFonts w:ascii="Garamond" w:hAnsi="Garamond"/>
                <w:sz w:val="24"/>
                <w:szCs w:val="24"/>
              </w:rPr>
              <w:t>től</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F54376" w14:textId="2C3FE192" w:rsidR="00AE6F46" w:rsidRPr="007F518A" w:rsidRDefault="00F03B4F" w:rsidP="000E4228">
            <w:pPr>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t>papír alapon</w:t>
            </w:r>
            <w:r w:rsidR="001909BD">
              <w:rPr>
                <w:rFonts w:ascii="Garamond" w:eastAsia="Times New Roman" w:hAnsi="Garamond"/>
                <w:sz w:val="24"/>
                <w:szCs w:val="24"/>
                <w:lang w:eastAsia="hu-HU"/>
              </w:rPr>
              <w:t xml:space="preserve"> (egy eredeti, egy másolat)</w:t>
            </w:r>
          </w:p>
        </w:tc>
      </w:tr>
      <w:tr w:rsidR="00AE6F46" w:rsidRPr="007F518A" w14:paraId="4733298B" w14:textId="77777777" w:rsidTr="00803909">
        <w:trPr>
          <w:cantSplit/>
          <w:trHeight w:val="556"/>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F1F03F3" w14:textId="77777777" w:rsidR="00AE6F46" w:rsidRPr="007F518A" w:rsidRDefault="001E3CAE" w:rsidP="00AE6F46">
            <w:pPr>
              <w:spacing w:after="0" w:line="360" w:lineRule="auto"/>
              <w:jc w:val="both"/>
              <w:rPr>
                <w:rFonts w:ascii="Garamond" w:hAnsi="Garamond"/>
                <w:sz w:val="24"/>
                <w:szCs w:val="24"/>
              </w:rPr>
            </w:pPr>
            <w:r w:rsidRPr="007F518A">
              <w:rPr>
                <w:rFonts w:ascii="Garamond" w:hAnsi="Garamond"/>
                <w:sz w:val="24"/>
                <w:szCs w:val="24"/>
              </w:rPr>
              <w:t>A pályázó korábbi konferencia-tapasztalatait is tükröző szakmai életrajz (CV)</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3E73042" w14:textId="63B86F67" w:rsidR="00AE6F46" w:rsidRPr="007F518A" w:rsidRDefault="00F03B4F" w:rsidP="000E4228">
            <w:pPr>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t>papír alapon</w:t>
            </w:r>
            <w:r w:rsidR="001909BD">
              <w:rPr>
                <w:rFonts w:ascii="Garamond" w:eastAsia="Times New Roman" w:hAnsi="Garamond"/>
                <w:sz w:val="24"/>
                <w:szCs w:val="24"/>
                <w:lang w:eastAsia="hu-HU"/>
              </w:rPr>
              <w:t xml:space="preserve"> (egy eredeti, egy másolat)</w:t>
            </w:r>
          </w:p>
        </w:tc>
      </w:tr>
      <w:tr w:rsidR="00AE6F46" w:rsidRPr="007F518A" w14:paraId="093D8D21" w14:textId="77777777" w:rsidTr="00803909">
        <w:trPr>
          <w:cantSplit/>
          <w:trHeight w:val="556"/>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0CDA3F9" w14:textId="77777777" w:rsidR="00AE6F46" w:rsidRPr="007F518A" w:rsidRDefault="00AE6F46" w:rsidP="00AE6F46">
            <w:pPr>
              <w:spacing w:after="0" w:line="360" w:lineRule="auto"/>
              <w:jc w:val="both"/>
              <w:rPr>
                <w:rFonts w:ascii="Garamond" w:hAnsi="Garamond"/>
                <w:sz w:val="24"/>
                <w:szCs w:val="24"/>
              </w:rPr>
            </w:pPr>
            <w:r w:rsidRPr="007F518A">
              <w:rPr>
                <w:rFonts w:ascii="Garamond" w:hAnsi="Garamond"/>
                <w:sz w:val="24"/>
                <w:szCs w:val="24"/>
              </w:rPr>
              <w:t>Publikációs jegyzék</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183F34" w14:textId="6EA4B9C2" w:rsidR="00AE6F46" w:rsidRPr="007F518A" w:rsidRDefault="00F03B4F" w:rsidP="000E4228">
            <w:pPr>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t>papír alapon</w:t>
            </w:r>
            <w:r w:rsidR="001909BD">
              <w:rPr>
                <w:rFonts w:ascii="Garamond" w:eastAsia="Times New Roman" w:hAnsi="Garamond"/>
                <w:sz w:val="24"/>
                <w:szCs w:val="24"/>
                <w:lang w:eastAsia="hu-HU"/>
              </w:rPr>
              <w:t xml:space="preserve"> (egy eredeti, egy másolat)</w:t>
            </w:r>
          </w:p>
        </w:tc>
      </w:tr>
      <w:tr w:rsidR="00AE6F46" w:rsidRPr="007F518A" w14:paraId="270288DA" w14:textId="77777777" w:rsidTr="00803909">
        <w:trPr>
          <w:cantSplit/>
          <w:trHeight w:val="556"/>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95BD94C" w14:textId="77777777" w:rsidR="00AE6F46" w:rsidRPr="007F518A" w:rsidRDefault="00FB6033" w:rsidP="00FB6033">
            <w:pPr>
              <w:spacing w:after="0" w:line="360" w:lineRule="auto"/>
              <w:jc w:val="both"/>
              <w:rPr>
                <w:rFonts w:ascii="Garamond" w:hAnsi="Garamond"/>
                <w:sz w:val="24"/>
                <w:szCs w:val="24"/>
              </w:rPr>
            </w:pPr>
            <w:r w:rsidRPr="007F518A">
              <w:rPr>
                <w:rFonts w:ascii="Garamond" w:hAnsi="Garamond"/>
                <w:sz w:val="24"/>
                <w:szCs w:val="24"/>
              </w:rPr>
              <w:t>Felkért előadás vagy elfogadott jelentkezés esetén az ezt igazoló dokumentum másolatát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3ABF5D3" w14:textId="37C6F569" w:rsidR="00AE6F46" w:rsidRPr="007F518A" w:rsidRDefault="00F03B4F" w:rsidP="000E4228">
            <w:pPr>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t>papír alapon</w:t>
            </w:r>
            <w:r w:rsidR="001909BD">
              <w:rPr>
                <w:rFonts w:ascii="Garamond" w:eastAsia="Times New Roman" w:hAnsi="Garamond"/>
                <w:sz w:val="24"/>
                <w:szCs w:val="24"/>
                <w:lang w:eastAsia="hu-HU"/>
              </w:rPr>
              <w:t xml:space="preserve"> (egy eredeti, egy másolat)</w:t>
            </w:r>
          </w:p>
        </w:tc>
      </w:tr>
      <w:tr w:rsidR="001A2A29" w:rsidRPr="007F518A" w14:paraId="371A44A1" w14:textId="77777777" w:rsidTr="00803909">
        <w:trPr>
          <w:cantSplit/>
          <w:trHeight w:val="556"/>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748EDEF" w14:textId="77777777" w:rsidR="001A2A29" w:rsidRPr="007F518A" w:rsidRDefault="001A2A29" w:rsidP="001A2A29">
            <w:pPr>
              <w:spacing w:after="0" w:line="360" w:lineRule="auto"/>
              <w:jc w:val="both"/>
              <w:rPr>
                <w:rFonts w:ascii="Garamond" w:eastAsia="Times New Roman" w:hAnsi="Garamond"/>
                <w:sz w:val="24"/>
                <w:szCs w:val="24"/>
                <w:lang w:eastAsia="hu-HU"/>
              </w:rPr>
            </w:pPr>
            <w:r w:rsidRPr="007F518A">
              <w:rPr>
                <w:rFonts w:ascii="Garamond" w:hAnsi="Garamond"/>
                <w:sz w:val="24"/>
                <w:szCs w:val="24"/>
              </w:rPr>
              <w:t>Nyilatkozat arról, hogy a pályázó az igényelt költségekre más támogatási forrásból nem rendelkezik fedezettel, és a megítélt támogatást csak olyan költségekre használja fel, amelyekre más támogatási forrásból a beszámoló elkészítéséig nem rendelkezik fedezettel.</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3DCC264" w14:textId="2851DB2F" w:rsidR="001A2A29" w:rsidRPr="007F518A" w:rsidRDefault="001A2A29" w:rsidP="00587511">
            <w:pPr>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t>papír alapon</w:t>
            </w:r>
            <w:r w:rsidR="001909BD">
              <w:rPr>
                <w:rFonts w:ascii="Garamond" w:eastAsia="Times New Roman" w:hAnsi="Garamond"/>
                <w:sz w:val="24"/>
                <w:szCs w:val="24"/>
                <w:lang w:eastAsia="hu-HU"/>
              </w:rPr>
              <w:t xml:space="preserve"> (egy eredeti, egy másolat)</w:t>
            </w:r>
          </w:p>
        </w:tc>
      </w:tr>
      <w:tr w:rsidR="000E4228" w:rsidRPr="007F518A" w14:paraId="13DB2538" w14:textId="77777777" w:rsidTr="00803909">
        <w:trPr>
          <w:cantSplit/>
          <w:trHeight w:val="556"/>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5C7A737" w14:textId="1D039E93" w:rsidR="000E4228" w:rsidRPr="007F518A" w:rsidRDefault="000E4228" w:rsidP="00FD608A">
            <w:pPr>
              <w:spacing w:after="0" w:line="360" w:lineRule="auto"/>
              <w:jc w:val="both"/>
              <w:rPr>
                <w:rFonts w:ascii="Garamond" w:eastAsia="Times New Roman" w:hAnsi="Garamond"/>
                <w:sz w:val="24"/>
                <w:szCs w:val="24"/>
                <w:lang w:eastAsia="hu-HU"/>
              </w:rPr>
            </w:pPr>
            <w:r w:rsidRPr="007F518A">
              <w:rPr>
                <w:rFonts w:ascii="Garamond" w:hAnsi="Garamond"/>
                <w:sz w:val="24"/>
                <w:szCs w:val="24"/>
              </w:rPr>
              <w:t xml:space="preserve">Nyilatkozat arról, hogy </w:t>
            </w:r>
            <w:r w:rsidR="001E3CAE" w:rsidRPr="007F518A">
              <w:rPr>
                <w:rFonts w:ascii="Garamond" w:hAnsi="Garamond"/>
                <w:sz w:val="24"/>
                <w:szCs w:val="24"/>
              </w:rPr>
              <w:t xml:space="preserve">a konferencia-előadás (poszter stb.) publikálása esetén </w:t>
            </w:r>
            <w:r w:rsidRPr="007F518A">
              <w:rPr>
                <w:rFonts w:ascii="Garamond" w:hAnsi="Garamond"/>
                <w:sz w:val="24"/>
                <w:szCs w:val="24"/>
              </w:rPr>
              <w:t xml:space="preserve">a beszámoló elkészítéséig a </w:t>
            </w:r>
            <w:proofErr w:type="gramStart"/>
            <w:r w:rsidRPr="007F518A">
              <w:rPr>
                <w:rFonts w:ascii="Garamond" w:hAnsi="Garamond"/>
                <w:sz w:val="24"/>
                <w:szCs w:val="24"/>
              </w:rPr>
              <w:t>szerző(</w:t>
            </w:r>
            <w:proofErr w:type="gramEnd"/>
            <w:r w:rsidRPr="007F518A">
              <w:rPr>
                <w:rFonts w:ascii="Garamond" w:hAnsi="Garamond"/>
                <w:sz w:val="24"/>
                <w:szCs w:val="24"/>
              </w:rPr>
              <w:t xml:space="preserve">k) rögzítik a </w:t>
            </w:r>
            <w:r w:rsidR="00F03B4F" w:rsidRPr="007F518A">
              <w:rPr>
                <w:rFonts w:ascii="Garamond" w:hAnsi="Garamond"/>
                <w:sz w:val="24"/>
                <w:szCs w:val="24"/>
              </w:rPr>
              <w:t xml:space="preserve">megjelent </w:t>
            </w:r>
            <w:r w:rsidRPr="007F518A">
              <w:rPr>
                <w:rFonts w:ascii="Garamond" w:hAnsi="Garamond"/>
                <w:sz w:val="24"/>
                <w:szCs w:val="24"/>
              </w:rPr>
              <w:t>publikáció</w:t>
            </w:r>
            <w:r w:rsidR="00AE6F46" w:rsidRPr="007F518A">
              <w:rPr>
                <w:rFonts w:ascii="Garamond" w:hAnsi="Garamond"/>
                <w:sz w:val="24"/>
                <w:szCs w:val="24"/>
              </w:rPr>
              <w:t>(k)</w:t>
            </w:r>
            <w:r w:rsidRPr="007F518A">
              <w:rPr>
                <w:rFonts w:ascii="Garamond" w:hAnsi="Garamond"/>
                <w:sz w:val="24"/>
                <w:szCs w:val="24"/>
              </w:rPr>
              <w:t xml:space="preserve"> adatait a</w:t>
            </w:r>
            <w:r w:rsidR="00FD608A" w:rsidRPr="007F518A">
              <w:rPr>
                <w:rFonts w:ascii="Garamond" w:hAnsi="Garamond"/>
                <w:sz w:val="24"/>
                <w:szCs w:val="24"/>
              </w:rPr>
              <w:t xml:space="preserve"> Magyar Tudományos Művek Tárában</w:t>
            </w:r>
            <w:r w:rsidRPr="007F518A">
              <w:rPr>
                <w:rFonts w:ascii="Garamond" w:hAnsi="Garamond"/>
                <w:sz w:val="24"/>
                <w:szCs w:val="24"/>
              </w:rPr>
              <w:t xml:space="preserve"> </w:t>
            </w:r>
            <w:r w:rsidR="00FD608A" w:rsidRPr="007F518A">
              <w:rPr>
                <w:rFonts w:ascii="Garamond" w:hAnsi="Garamond"/>
                <w:sz w:val="24"/>
                <w:szCs w:val="24"/>
              </w:rPr>
              <w:t>(MTMT)</w:t>
            </w:r>
            <w:r w:rsidRPr="007F518A">
              <w:rPr>
                <w:rFonts w:ascii="Garamond" w:hAnsi="Garamond"/>
                <w:sz w:val="24"/>
                <w:szCs w:val="24"/>
              </w:rPr>
              <w:t xml:space="preserve">, valamint a </w:t>
            </w:r>
            <w:r w:rsidR="00AE6F46" w:rsidRPr="007F518A">
              <w:rPr>
                <w:rFonts w:ascii="Garamond" w:hAnsi="Garamond"/>
                <w:sz w:val="24"/>
                <w:szCs w:val="24"/>
              </w:rPr>
              <w:t>közlemény(</w:t>
            </w:r>
            <w:proofErr w:type="spellStart"/>
            <w:r w:rsidR="00AE6F46" w:rsidRPr="007F518A">
              <w:rPr>
                <w:rFonts w:ascii="Garamond" w:hAnsi="Garamond"/>
                <w:sz w:val="24"/>
                <w:szCs w:val="24"/>
              </w:rPr>
              <w:t>ek</w:t>
            </w:r>
            <w:proofErr w:type="spellEnd"/>
            <w:r w:rsidR="00AE6F46" w:rsidRPr="007F518A">
              <w:rPr>
                <w:rFonts w:ascii="Garamond" w:hAnsi="Garamond"/>
                <w:sz w:val="24"/>
                <w:szCs w:val="24"/>
              </w:rPr>
              <w:t xml:space="preserve">) a legmagasabb készültségi fokú </w:t>
            </w:r>
            <w:r w:rsidRPr="007F518A">
              <w:rPr>
                <w:rFonts w:ascii="Garamond" w:hAnsi="Garamond"/>
                <w:sz w:val="24"/>
                <w:szCs w:val="24"/>
              </w:rPr>
              <w:t xml:space="preserve">digitális változatát feltöltik a nyilvános hozzáférést biztosító </w:t>
            </w:r>
            <w:r w:rsidR="00FD608A" w:rsidRPr="007F518A">
              <w:rPr>
                <w:rFonts w:ascii="Garamond" w:hAnsi="Garamond"/>
                <w:sz w:val="24"/>
                <w:szCs w:val="24"/>
              </w:rPr>
              <w:t xml:space="preserve">MTA </w:t>
            </w:r>
            <w:r w:rsidRPr="007F518A">
              <w:rPr>
                <w:rFonts w:ascii="Garamond" w:hAnsi="Garamond"/>
                <w:sz w:val="24"/>
                <w:szCs w:val="24"/>
              </w:rPr>
              <w:t xml:space="preserve">REAL </w:t>
            </w:r>
            <w:proofErr w:type="spellStart"/>
            <w:r w:rsidRPr="007F518A">
              <w:rPr>
                <w:rFonts w:ascii="Garamond" w:hAnsi="Garamond"/>
                <w:sz w:val="24"/>
                <w:szCs w:val="24"/>
              </w:rPr>
              <w:t>repozitóriumba</w:t>
            </w:r>
            <w:proofErr w:type="spellEnd"/>
            <w:r w:rsidR="00FD608A" w:rsidRPr="007F518A">
              <w:rPr>
                <w:rFonts w:ascii="Garamond" w:hAnsi="Garamond"/>
                <w:sz w:val="24"/>
                <w:szCs w:val="24"/>
              </w:rPr>
              <w:t>. (A feltöltéshez Útmutatót biztosít a Támogató.)</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7668A79" w14:textId="5C813FDE" w:rsidR="000E4228" w:rsidRPr="007F518A" w:rsidRDefault="000E4228" w:rsidP="000E4228">
            <w:pPr>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t>papír alapon</w:t>
            </w:r>
            <w:r w:rsidR="001909BD">
              <w:rPr>
                <w:rFonts w:ascii="Garamond" w:eastAsia="Times New Roman" w:hAnsi="Garamond"/>
                <w:sz w:val="24"/>
                <w:szCs w:val="24"/>
                <w:lang w:eastAsia="hu-HU"/>
              </w:rPr>
              <w:t xml:space="preserve"> (egy eredeti, egy másolat)</w:t>
            </w:r>
          </w:p>
        </w:tc>
      </w:tr>
    </w:tbl>
    <w:p w14:paraId="0E4D813A" w14:textId="77777777" w:rsidR="00CE076B" w:rsidRPr="007F518A" w:rsidRDefault="00CE076B" w:rsidP="007218B0">
      <w:pPr>
        <w:spacing w:after="0" w:line="360" w:lineRule="auto"/>
        <w:jc w:val="both"/>
        <w:rPr>
          <w:rFonts w:ascii="Garamond" w:eastAsia="Times New Roman" w:hAnsi="Garamond"/>
          <w:sz w:val="24"/>
          <w:szCs w:val="24"/>
          <w:lang w:eastAsia="hu-HU"/>
        </w:rPr>
      </w:pPr>
    </w:p>
    <w:p w14:paraId="4E6334A8" w14:textId="2EE737F5" w:rsidR="00D06B97" w:rsidRPr="007F518A" w:rsidRDefault="004014D8" w:rsidP="007218B0">
      <w:pPr>
        <w:spacing w:after="0" w:line="360" w:lineRule="auto"/>
        <w:jc w:val="both"/>
        <w:rPr>
          <w:rFonts w:ascii="Garamond" w:eastAsia="Times New Roman" w:hAnsi="Garamond"/>
          <w:sz w:val="24"/>
          <w:szCs w:val="24"/>
          <w:lang w:eastAsia="hu-HU"/>
        </w:rPr>
      </w:pPr>
      <w:r w:rsidRPr="007F518A">
        <w:rPr>
          <w:rFonts w:ascii="Garamond" w:eastAsia="Times New Roman" w:hAnsi="Garamond"/>
          <w:sz w:val="24"/>
          <w:szCs w:val="24"/>
          <w:lang w:eastAsia="hu-HU"/>
        </w:rPr>
        <w:t>8.</w:t>
      </w:r>
      <w:r w:rsidR="00B62F13" w:rsidRPr="007F518A">
        <w:rPr>
          <w:rFonts w:ascii="Garamond" w:eastAsia="Times New Roman" w:hAnsi="Garamond"/>
          <w:sz w:val="24"/>
          <w:szCs w:val="24"/>
          <w:lang w:eastAsia="hu-HU"/>
        </w:rPr>
        <w:t>6.</w:t>
      </w:r>
      <w:r w:rsidRPr="007F518A">
        <w:rPr>
          <w:rFonts w:ascii="Garamond" w:eastAsia="Times New Roman" w:hAnsi="Garamond"/>
          <w:sz w:val="24"/>
          <w:szCs w:val="24"/>
          <w:lang w:eastAsia="hu-HU"/>
        </w:rPr>
        <w:t xml:space="preserve"> </w:t>
      </w:r>
      <w:r w:rsidR="00D06B97" w:rsidRPr="007F518A">
        <w:rPr>
          <w:rFonts w:ascii="Garamond" w:eastAsia="Times New Roman" w:hAnsi="Garamond"/>
          <w:sz w:val="24"/>
          <w:szCs w:val="24"/>
          <w:lang w:eastAsia="hu-HU"/>
        </w:rPr>
        <w:t xml:space="preserve">Hiányos pályázat esetén a hiányosság rendezésére </w:t>
      </w:r>
      <w:r w:rsidR="00731685" w:rsidRPr="007F518A">
        <w:rPr>
          <w:rFonts w:ascii="Garamond" w:eastAsia="Times New Roman" w:hAnsi="Garamond"/>
          <w:sz w:val="24"/>
          <w:szCs w:val="24"/>
          <w:lang w:eastAsia="hu-HU"/>
        </w:rPr>
        <w:t xml:space="preserve">(hiánypótlásra) </w:t>
      </w:r>
      <w:r w:rsidR="00D06B97" w:rsidRPr="007F518A">
        <w:rPr>
          <w:rFonts w:ascii="Garamond" w:eastAsia="Times New Roman" w:hAnsi="Garamond"/>
          <w:sz w:val="24"/>
          <w:szCs w:val="24"/>
          <w:lang w:eastAsia="hu-HU"/>
        </w:rPr>
        <w:t>a pályázónak egyszeri lehetősége van</w:t>
      </w:r>
      <w:r w:rsidR="00731685" w:rsidRPr="007F518A">
        <w:rPr>
          <w:rFonts w:ascii="Garamond" w:eastAsia="Times New Roman" w:hAnsi="Garamond"/>
          <w:sz w:val="24"/>
          <w:szCs w:val="24"/>
          <w:lang w:eastAsia="hu-HU"/>
        </w:rPr>
        <w:t xml:space="preserve">, melyre </w:t>
      </w:r>
      <w:r w:rsidR="00D06B97" w:rsidRPr="007F518A">
        <w:rPr>
          <w:rFonts w:ascii="Garamond" w:eastAsia="Times New Roman" w:hAnsi="Garamond"/>
          <w:sz w:val="24"/>
          <w:szCs w:val="24"/>
          <w:lang w:eastAsia="hu-HU"/>
        </w:rPr>
        <w:t xml:space="preserve">az erről szóló értesítés kézhezvételétől számított 7 nap áll rendelkezésre. Ha </w:t>
      </w:r>
      <w:r w:rsidR="00D06B97" w:rsidRPr="007F518A">
        <w:rPr>
          <w:rFonts w:ascii="Garamond" w:eastAsia="Times New Roman" w:hAnsi="Garamond"/>
          <w:sz w:val="24"/>
          <w:szCs w:val="24"/>
          <w:lang w:eastAsia="hu-HU"/>
        </w:rPr>
        <w:lastRenderedPageBreak/>
        <w:t>a pályázó a hiánypótlást hibásan, hiányosan nyújtja be, a hiányosságokat nem pótolja a megadott határidőn belül, a hibás, hiányos pályázat további vizsgálat nélkül elutasítható.</w:t>
      </w:r>
    </w:p>
    <w:p w14:paraId="4EE7FFC6" w14:textId="77777777" w:rsidR="005369F5" w:rsidRPr="007F518A" w:rsidRDefault="005369F5" w:rsidP="007218B0">
      <w:pPr>
        <w:spacing w:after="0" w:line="360" w:lineRule="auto"/>
        <w:jc w:val="both"/>
        <w:rPr>
          <w:rFonts w:ascii="Garamond" w:eastAsia="Times New Roman" w:hAnsi="Garamond"/>
          <w:sz w:val="24"/>
          <w:szCs w:val="24"/>
          <w:lang w:eastAsia="hu-HU"/>
        </w:rPr>
      </w:pPr>
    </w:p>
    <w:p w14:paraId="354C3A9A" w14:textId="740E6E44" w:rsidR="005369F5" w:rsidRPr="007F518A" w:rsidRDefault="00CB59A1" w:rsidP="002137B3">
      <w:pPr>
        <w:keepNext/>
        <w:spacing w:after="0" w:line="360" w:lineRule="auto"/>
        <w:jc w:val="both"/>
        <w:rPr>
          <w:rFonts w:ascii="Garamond" w:eastAsia="Times New Roman" w:hAnsi="Garamond"/>
          <w:b/>
          <w:bCs/>
          <w:color w:val="000000"/>
          <w:sz w:val="24"/>
          <w:szCs w:val="24"/>
          <w:lang w:eastAsia="hu-HU"/>
        </w:rPr>
      </w:pPr>
      <w:r w:rsidRPr="007F518A">
        <w:rPr>
          <w:rFonts w:ascii="Garamond" w:eastAsia="Times New Roman" w:hAnsi="Garamond"/>
          <w:b/>
          <w:bCs/>
          <w:sz w:val="24"/>
          <w:szCs w:val="24"/>
          <w:lang w:eastAsia="hu-HU"/>
        </w:rPr>
        <w:t xml:space="preserve">9. </w:t>
      </w:r>
      <w:r w:rsidR="005369F5" w:rsidRPr="007F518A">
        <w:rPr>
          <w:rFonts w:ascii="Garamond" w:eastAsia="Times New Roman" w:hAnsi="Garamond"/>
          <w:b/>
          <w:bCs/>
          <w:sz w:val="24"/>
          <w:szCs w:val="24"/>
          <w:lang w:eastAsia="hu-HU"/>
        </w:rPr>
        <w:t xml:space="preserve">A pályázat </w:t>
      </w:r>
      <w:r w:rsidR="00A1055E" w:rsidRPr="007F518A">
        <w:rPr>
          <w:rFonts w:ascii="Garamond" w:eastAsia="Times New Roman" w:hAnsi="Garamond"/>
          <w:b/>
          <w:bCs/>
          <w:sz w:val="24"/>
          <w:szCs w:val="24"/>
          <w:lang w:eastAsia="hu-HU"/>
        </w:rPr>
        <w:t xml:space="preserve">postára adásának </w:t>
      </w:r>
      <w:r w:rsidR="000E69BE" w:rsidRPr="007F518A">
        <w:rPr>
          <w:rFonts w:ascii="Garamond" w:eastAsia="Times New Roman" w:hAnsi="Garamond"/>
          <w:b/>
          <w:bCs/>
          <w:sz w:val="24"/>
          <w:szCs w:val="24"/>
          <w:lang w:eastAsia="hu-HU"/>
        </w:rPr>
        <w:t>határideje:</w:t>
      </w:r>
      <w:r w:rsidR="002137B3" w:rsidRPr="007F518A">
        <w:rPr>
          <w:rFonts w:ascii="Garamond" w:eastAsia="Times New Roman" w:hAnsi="Garamond"/>
          <w:b/>
          <w:bCs/>
          <w:sz w:val="24"/>
          <w:szCs w:val="24"/>
          <w:lang w:eastAsia="hu-HU"/>
        </w:rPr>
        <w:t xml:space="preserve"> </w:t>
      </w:r>
      <w:r w:rsidR="007361ED" w:rsidRPr="007F518A">
        <w:rPr>
          <w:rFonts w:ascii="Garamond" w:eastAsia="Times New Roman" w:hAnsi="Garamond"/>
          <w:b/>
          <w:bCs/>
          <w:color w:val="000000"/>
          <w:sz w:val="24"/>
          <w:szCs w:val="24"/>
          <w:lang w:eastAsia="hu-HU"/>
        </w:rPr>
        <w:t>2017</w:t>
      </w:r>
      <w:r w:rsidRPr="007F518A">
        <w:rPr>
          <w:rFonts w:ascii="Garamond" w:eastAsia="Times New Roman" w:hAnsi="Garamond"/>
          <w:b/>
          <w:bCs/>
          <w:color w:val="000000"/>
          <w:sz w:val="24"/>
          <w:szCs w:val="24"/>
          <w:lang w:eastAsia="hu-HU"/>
        </w:rPr>
        <w:t xml:space="preserve">. </w:t>
      </w:r>
      <w:r w:rsidR="007361ED" w:rsidRPr="007F518A">
        <w:rPr>
          <w:rFonts w:ascii="Garamond" w:eastAsia="Times New Roman" w:hAnsi="Garamond"/>
          <w:b/>
          <w:bCs/>
          <w:color w:val="000000"/>
          <w:sz w:val="24"/>
          <w:szCs w:val="24"/>
          <w:lang w:eastAsia="hu-HU"/>
        </w:rPr>
        <w:t>január 3</w:t>
      </w:r>
      <w:r w:rsidR="000062DE" w:rsidRPr="007F518A">
        <w:rPr>
          <w:rFonts w:ascii="Garamond" w:eastAsia="Times New Roman" w:hAnsi="Garamond"/>
          <w:b/>
          <w:bCs/>
          <w:color w:val="000000"/>
          <w:sz w:val="24"/>
          <w:szCs w:val="24"/>
          <w:lang w:eastAsia="hu-HU"/>
        </w:rPr>
        <w:t>1</w:t>
      </w:r>
      <w:r w:rsidRPr="007F518A">
        <w:rPr>
          <w:rFonts w:ascii="Garamond" w:eastAsia="Times New Roman" w:hAnsi="Garamond"/>
          <w:b/>
          <w:bCs/>
          <w:color w:val="000000"/>
          <w:sz w:val="24"/>
          <w:szCs w:val="24"/>
          <w:lang w:eastAsia="hu-HU"/>
        </w:rPr>
        <w:t xml:space="preserve">. </w:t>
      </w:r>
    </w:p>
    <w:p w14:paraId="48710075" w14:textId="77777777" w:rsidR="002137B3" w:rsidRPr="007F518A" w:rsidRDefault="00CB3465" w:rsidP="002137B3">
      <w:pPr>
        <w:keepNext/>
        <w:spacing w:after="0" w:line="360" w:lineRule="auto"/>
        <w:jc w:val="both"/>
        <w:rPr>
          <w:rFonts w:ascii="Garamond" w:eastAsia="Times New Roman" w:hAnsi="Garamond"/>
          <w:bCs/>
          <w:color w:val="000000"/>
          <w:sz w:val="24"/>
          <w:szCs w:val="24"/>
          <w:lang w:eastAsia="hu-HU"/>
        </w:rPr>
      </w:pPr>
      <w:r w:rsidRPr="007F518A">
        <w:rPr>
          <w:rFonts w:ascii="Garamond" w:eastAsia="Times New Roman" w:hAnsi="Garamond"/>
          <w:bCs/>
          <w:color w:val="000000"/>
          <w:sz w:val="24"/>
          <w:szCs w:val="24"/>
          <w:lang w:eastAsia="hu-HU"/>
        </w:rPr>
        <w:t xml:space="preserve">A pályázatot a következő postacímre kell benyújtani: </w:t>
      </w:r>
    </w:p>
    <w:p w14:paraId="322B7287" w14:textId="77777777" w:rsidR="00CB3465" w:rsidRPr="007F518A" w:rsidRDefault="00CB3465" w:rsidP="002137B3">
      <w:pPr>
        <w:spacing w:after="0" w:line="360" w:lineRule="auto"/>
        <w:jc w:val="both"/>
        <w:rPr>
          <w:rFonts w:ascii="Garamond" w:eastAsia="Times New Roman" w:hAnsi="Garamond"/>
          <w:b/>
          <w:bCs/>
          <w:sz w:val="24"/>
          <w:szCs w:val="24"/>
          <w:lang w:eastAsia="hu-HU"/>
        </w:rPr>
      </w:pPr>
      <w:r w:rsidRPr="007F518A">
        <w:rPr>
          <w:rFonts w:ascii="Garamond" w:eastAsia="Times New Roman" w:hAnsi="Garamond"/>
          <w:b/>
          <w:bCs/>
          <w:sz w:val="24"/>
          <w:szCs w:val="24"/>
          <w:lang w:eastAsia="hu-HU"/>
        </w:rPr>
        <w:t>Emberi Erőforrás Támogatáskezelő 1387 Bp. Pf. 1467</w:t>
      </w:r>
    </w:p>
    <w:p w14:paraId="47D57FB5" w14:textId="77777777" w:rsidR="00EF6689" w:rsidRPr="007F518A" w:rsidRDefault="00EF6689" w:rsidP="007218B0">
      <w:pPr>
        <w:spacing w:after="0" w:line="360" w:lineRule="auto"/>
        <w:jc w:val="both"/>
        <w:rPr>
          <w:rFonts w:ascii="Garamond" w:eastAsia="Times New Roman" w:hAnsi="Garamond"/>
          <w:b/>
          <w:bCs/>
          <w:sz w:val="24"/>
          <w:szCs w:val="24"/>
          <w:lang w:eastAsia="hu-HU"/>
        </w:rPr>
      </w:pPr>
    </w:p>
    <w:p w14:paraId="64911459" w14:textId="77777777" w:rsidR="005369F5" w:rsidRPr="007F518A" w:rsidRDefault="00CB59A1" w:rsidP="007218B0">
      <w:pPr>
        <w:spacing w:after="0" w:line="360" w:lineRule="auto"/>
        <w:jc w:val="both"/>
        <w:rPr>
          <w:rFonts w:ascii="Garamond" w:hAnsi="Garamond"/>
          <w:b/>
          <w:bCs/>
          <w:sz w:val="24"/>
          <w:szCs w:val="24"/>
        </w:rPr>
      </w:pPr>
      <w:r w:rsidRPr="007F518A">
        <w:rPr>
          <w:rFonts w:ascii="Garamond" w:eastAsia="Times New Roman" w:hAnsi="Garamond"/>
          <w:b/>
          <w:bCs/>
          <w:sz w:val="24"/>
          <w:szCs w:val="24"/>
          <w:lang w:eastAsia="hu-HU"/>
        </w:rPr>
        <w:t xml:space="preserve">10. </w:t>
      </w:r>
      <w:r w:rsidRPr="007F518A">
        <w:rPr>
          <w:rFonts w:ascii="Garamond" w:hAnsi="Garamond"/>
          <w:b/>
          <w:bCs/>
          <w:sz w:val="24"/>
          <w:szCs w:val="24"/>
        </w:rPr>
        <w:t>A pályázat formai értékelése és tartalmi bírálata</w:t>
      </w:r>
    </w:p>
    <w:p w14:paraId="2CC6931E" w14:textId="77777777" w:rsidR="00FF22DA" w:rsidRPr="007F518A" w:rsidRDefault="00FF22DA" w:rsidP="007218B0">
      <w:pPr>
        <w:spacing w:after="0" w:line="360" w:lineRule="auto"/>
        <w:jc w:val="both"/>
        <w:rPr>
          <w:rFonts w:ascii="Garamond" w:hAnsi="Garamond"/>
          <w:sz w:val="24"/>
          <w:szCs w:val="24"/>
        </w:rPr>
      </w:pPr>
      <w:r w:rsidRPr="007F518A">
        <w:rPr>
          <w:rFonts w:ascii="Garamond" w:hAnsi="Garamond"/>
          <w:bCs/>
          <w:sz w:val="24"/>
          <w:szCs w:val="24"/>
        </w:rPr>
        <w:t>10.1</w:t>
      </w:r>
      <w:r w:rsidR="00B62F13" w:rsidRPr="007F518A">
        <w:rPr>
          <w:rFonts w:ascii="Garamond" w:hAnsi="Garamond"/>
          <w:bCs/>
          <w:sz w:val="24"/>
          <w:szCs w:val="24"/>
        </w:rPr>
        <w:t>.</w:t>
      </w:r>
      <w:r w:rsidRPr="007F518A">
        <w:rPr>
          <w:rFonts w:ascii="Garamond" w:hAnsi="Garamond"/>
          <w:bCs/>
          <w:sz w:val="24"/>
          <w:szCs w:val="24"/>
        </w:rPr>
        <w:t xml:space="preserve"> A </w:t>
      </w:r>
      <w:r w:rsidRPr="007F518A">
        <w:rPr>
          <w:rFonts w:ascii="Garamond" w:eastAsia="Times New Roman" w:hAnsi="Garamond"/>
          <w:bCs/>
          <w:sz w:val="24"/>
          <w:szCs w:val="24"/>
          <w:lang w:eastAsia="hu-HU"/>
        </w:rPr>
        <w:t>beérkező</w:t>
      </w:r>
      <w:r w:rsidRPr="007F518A">
        <w:rPr>
          <w:rFonts w:ascii="Garamond" w:hAnsi="Garamond"/>
          <w:bCs/>
          <w:sz w:val="24"/>
          <w:szCs w:val="24"/>
        </w:rPr>
        <w:t xml:space="preserve"> pályázatok formai ellenőrzését a Támogatáskezelő végzi. A benyújtott pályázat </w:t>
      </w:r>
      <w:r w:rsidR="00873223" w:rsidRPr="007F518A">
        <w:rPr>
          <w:rFonts w:ascii="Garamond" w:hAnsi="Garamond"/>
          <w:bCs/>
          <w:sz w:val="24"/>
          <w:szCs w:val="24"/>
        </w:rPr>
        <w:t>formailag megfelelő, ha:</w:t>
      </w:r>
    </w:p>
    <w:p w14:paraId="5906B83E" w14:textId="77777777" w:rsidR="000062DE" w:rsidRPr="007F518A" w:rsidRDefault="00FF22DA" w:rsidP="00E34FE0">
      <w:pPr>
        <w:pStyle w:val="Listaszerbekezds"/>
        <w:numPr>
          <w:ilvl w:val="0"/>
          <w:numId w:val="2"/>
        </w:numPr>
        <w:spacing w:after="0" w:line="360" w:lineRule="auto"/>
        <w:ind w:left="284" w:hanging="284"/>
        <w:jc w:val="both"/>
        <w:rPr>
          <w:rFonts w:ascii="Garamond" w:hAnsi="Garamond"/>
          <w:bCs/>
          <w:sz w:val="24"/>
          <w:szCs w:val="24"/>
        </w:rPr>
      </w:pPr>
      <w:r w:rsidRPr="007F518A">
        <w:rPr>
          <w:rFonts w:ascii="Garamond" w:hAnsi="Garamond"/>
          <w:bCs/>
          <w:sz w:val="24"/>
          <w:szCs w:val="24"/>
        </w:rPr>
        <w:t xml:space="preserve">a </w:t>
      </w:r>
      <w:r w:rsidRPr="007F518A">
        <w:rPr>
          <w:rFonts w:ascii="Garamond" w:eastAsia="Times New Roman" w:hAnsi="Garamond"/>
          <w:bCs/>
          <w:color w:val="000000"/>
          <w:sz w:val="24"/>
          <w:szCs w:val="24"/>
          <w:lang w:eastAsia="hu-HU"/>
        </w:rPr>
        <w:t>pályázó</w:t>
      </w:r>
      <w:r w:rsidRPr="007F518A">
        <w:rPr>
          <w:rFonts w:ascii="Garamond" w:hAnsi="Garamond"/>
          <w:bCs/>
          <w:sz w:val="24"/>
          <w:szCs w:val="24"/>
        </w:rPr>
        <w:t xml:space="preserve"> a pályázat benyújtására jogosult; </w:t>
      </w:r>
    </w:p>
    <w:p w14:paraId="71D71443" w14:textId="77777777" w:rsidR="00FF22DA" w:rsidRPr="007F518A" w:rsidRDefault="00FF22DA" w:rsidP="00E34FE0">
      <w:pPr>
        <w:pStyle w:val="Listaszerbekezds"/>
        <w:numPr>
          <w:ilvl w:val="0"/>
          <w:numId w:val="2"/>
        </w:numPr>
        <w:spacing w:after="0" w:line="360" w:lineRule="auto"/>
        <w:ind w:left="284" w:hanging="284"/>
        <w:jc w:val="both"/>
        <w:rPr>
          <w:rFonts w:ascii="Garamond" w:eastAsia="Times New Roman" w:hAnsi="Garamond"/>
          <w:bCs/>
          <w:color w:val="000000"/>
          <w:sz w:val="24"/>
          <w:szCs w:val="24"/>
          <w:lang w:eastAsia="hu-HU"/>
        </w:rPr>
      </w:pPr>
      <w:r w:rsidRPr="007F518A">
        <w:rPr>
          <w:rFonts w:ascii="Garamond" w:eastAsia="Times New Roman" w:hAnsi="Garamond"/>
          <w:bCs/>
          <w:color w:val="000000"/>
          <w:sz w:val="24"/>
          <w:szCs w:val="24"/>
          <w:lang w:eastAsia="hu-HU"/>
        </w:rPr>
        <w:t xml:space="preserve">tartalma a pályázati kiírásnak megfelel; </w:t>
      </w:r>
    </w:p>
    <w:p w14:paraId="63314433" w14:textId="77777777" w:rsidR="00FF22DA" w:rsidRPr="007F518A" w:rsidRDefault="00FF22DA" w:rsidP="00E34FE0">
      <w:pPr>
        <w:pStyle w:val="Listaszerbekezds"/>
        <w:numPr>
          <w:ilvl w:val="0"/>
          <w:numId w:val="2"/>
        </w:numPr>
        <w:spacing w:after="0" w:line="360" w:lineRule="auto"/>
        <w:ind w:left="284" w:hanging="284"/>
        <w:jc w:val="both"/>
        <w:rPr>
          <w:rFonts w:ascii="Garamond" w:eastAsia="Times New Roman" w:hAnsi="Garamond"/>
          <w:bCs/>
          <w:color w:val="000000"/>
          <w:sz w:val="24"/>
          <w:szCs w:val="24"/>
          <w:lang w:eastAsia="hu-HU"/>
        </w:rPr>
      </w:pPr>
      <w:r w:rsidRPr="007F518A">
        <w:rPr>
          <w:rFonts w:ascii="Garamond" w:eastAsia="Times New Roman" w:hAnsi="Garamond"/>
          <w:bCs/>
          <w:color w:val="000000"/>
          <w:sz w:val="24"/>
          <w:szCs w:val="24"/>
          <w:lang w:eastAsia="hu-HU"/>
        </w:rPr>
        <w:t xml:space="preserve">valamennyi melléklet </w:t>
      </w:r>
      <w:r w:rsidR="00ED735F" w:rsidRPr="007F518A">
        <w:rPr>
          <w:rFonts w:ascii="Garamond" w:eastAsia="Times New Roman" w:hAnsi="Garamond"/>
          <w:bCs/>
          <w:color w:val="000000"/>
          <w:sz w:val="24"/>
          <w:szCs w:val="24"/>
          <w:lang w:eastAsia="hu-HU"/>
        </w:rPr>
        <w:t xml:space="preserve">megküldésre </w:t>
      </w:r>
      <w:r w:rsidRPr="007F518A">
        <w:rPr>
          <w:rFonts w:ascii="Garamond" w:eastAsia="Times New Roman" w:hAnsi="Garamond"/>
          <w:bCs/>
          <w:color w:val="000000"/>
          <w:sz w:val="24"/>
          <w:szCs w:val="24"/>
          <w:lang w:eastAsia="hu-HU"/>
        </w:rPr>
        <w:t xml:space="preserve">került és a dokumentum olvasható; </w:t>
      </w:r>
    </w:p>
    <w:p w14:paraId="74124E16" w14:textId="77777777" w:rsidR="00FF22DA" w:rsidRPr="007F518A" w:rsidRDefault="00FF22DA" w:rsidP="00E34FE0">
      <w:pPr>
        <w:pStyle w:val="Listaszerbekezds"/>
        <w:numPr>
          <w:ilvl w:val="0"/>
          <w:numId w:val="2"/>
        </w:numPr>
        <w:spacing w:after="0" w:line="360" w:lineRule="auto"/>
        <w:ind w:left="284" w:hanging="284"/>
        <w:jc w:val="both"/>
        <w:rPr>
          <w:rFonts w:ascii="Garamond" w:eastAsia="Times New Roman" w:hAnsi="Garamond"/>
          <w:bCs/>
          <w:color w:val="000000"/>
          <w:sz w:val="24"/>
          <w:szCs w:val="24"/>
          <w:lang w:eastAsia="hu-HU"/>
        </w:rPr>
      </w:pPr>
      <w:r w:rsidRPr="007F518A">
        <w:rPr>
          <w:rFonts w:ascii="Garamond" w:eastAsia="Times New Roman" w:hAnsi="Garamond"/>
          <w:bCs/>
          <w:color w:val="000000"/>
          <w:sz w:val="24"/>
          <w:szCs w:val="24"/>
          <w:lang w:eastAsia="hu-HU"/>
        </w:rPr>
        <w:t>a pályázat, valamint a mellékelt dokumentumok adatai között nincs ellentmondás.</w:t>
      </w:r>
    </w:p>
    <w:p w14:paraId="7D4AA1F7" w14:textId="77777777" w:rsidR="000062DE" w:rsidRPr="007F518A" w:rsidRDefault="000062DE" w:rsidP="00E34FE0">
      <w:pPr>
        <w:spacing w:after="0" w:line="360" w:lineRule="auto"/>
        <w:jc w:val="both"/>
        <w:rPr>
          <w:rFonts w:ascii="Garamond" w:eastAsia="Times New Roman" w:hAnsi="Garamond"/>
          <w:bCs/>
          <w:color w:val="000000"/>
          <w:sz w:val="24"/>
          <w:szCs w:val="24"/>
          <w:lang w:eastAsia="hu-HU"/>
        </w:rPr>
      </w:pPr>
    </w:p>
    <w:p w14:paraId="33348A3A" w14:textId="4FA7A47F" w:rsidR="00FF22DA" w:rsidRPr="007F518A" w:rsidRDefault="00C7077B" w:rsidP="007218B0">
      <w:pPr>
        <w:spacing w:after="0" w:line="360" w:lineRule="auto"/>
        <w:jc w:val="both"/>
        <w:rPr>
          <w:rFonts w:ascii="Garamond" w:hAnsi="Garamond"/>
          <w:bCs/>
          <w:sz w:val="24"/>
          <w:szCs w:val="24"/>
        </w:rPr>
      </w:pPr>
      <w:r w:rsidRPr="007F518A">
        <w:rPr>
          <w:rFonts w:ascii="Garamond" w:hAnsi="Garamond"/>
          <w:bCs/>
          <w:sz w:val="24"/>
          <w:szCs w:val="24"/>
        </w:rPr>
        <w:t>10</w:t>
      </w:r>
      <w:r w:rsidR="00E25DA8" w:rsidRPr="007F518A">
        <w:rPr>
          <w:rFonts w:ascii="Garamond" w:hAnsi="Garamond"/>
          <w:bCs/>
          <w:sz w:val="24"/>
          <w:szCs w:val="24"/>
        </w:rPr>
        <w:t xml:space="preserve">.2. </w:t>
      </w:r>
      <w:r w:rsidR="00D86FDF" w:rsidRPr="007F518A">
        <w:rPr>
          <w:rFonts w:ascii="Garamond" w:hAnsi="Garamond"/>
          <w:bCs/>
          <w:sz w:val="24"/>
          <w:szCs w:val="24"/>
        </w:rPr>
        <w:t>A pályázatok</w:t>
      </w:r>
      <w:r w:rsidR="00C546EA">
        <w:rPr>
          <w:rFonts w:ascii="Garamond" w:hAnsi="Garamond"/>
          <w:bCs/>
          <w:sz w:val="24"/>
          <w:szCs w:val="24"/>
        </w:rPr>
        <w:t xml:space="preserve"> támogatására</w:t>
      </w:r>
      <w:r w:rsidR="00D86FDF" w:rsidRPr="007F518A">
        <w:rPr>
          <w:rFonts w:ascii="Garamond" w:hAnsi="Garamond"/>
          <w:bCs/>
          <w:sz w:val="24"/>
          <w:szCs w:val="24"/>
        </w:rPr>
        <w:t xml:space="preserve"> a Reformáció Emlékbizottság Tudományos Munkacsoportjának tagjai többségi szavazással </w:t>
      </w:r>
      <w:r w:rsidR="00D8274C" w:rsidRPr="007F518A">
        <w:rPr>
          <w:rFonts w:ascii="Garamond" w:hAnsi="Garamond"/>
          <w:bCs/>
          <w:sz w:val="24"/>
          <w:szCs w:val="24"/>
        </w:rPr>
        <w:t>döntési javaslatot tesznek</w:t>
      </w:r>
      <w:r w:rsidR="00D86FDF" w:rsidRPr="007F518A">
        <w:rPr>
          <w:rFonts w:ascii="Garamond" w:hAnsi="Garamond"/>
          <w:bCs/>
          <w:sz w:val="24"/>
          <w:szCs w:val="24"/>
        </w:rPr>
        <w:t>.</w:t>
      </w:r>
    </w:p>
    <w:p w14:paraId="01A7928A" w14:textId="77777777" w:rsidR="000062DE" w:rsidRPr="007F518A" w:rsidRDefault="000062DE" w:rsidP="007218B0">
      <w:pPr>
        <w:spacing w:after="0" w:line="360" w:lineRule="auto"/>
        <w:jc w:val="both"/>
        <w:rPr>
          <w:rFonts w:ascii="Garamond" w:hAnsi="Garamond"/>
          <w:bCs/>
          <w:sz w:val="24"/>
          <w:szCs w:val="24"/>
        </w:rPr>
      </w:pPr>
    </w:p>
    <w:p w14:paraId="14AD65D8" w14:textId="77777777" w:rsidR="00873223" w:rsidRPr="007F518A" w:rsidRDefault="00C7077B" w:rsidP="007218B0">
      <w:pPr>
        <w:spacing w:after="0" w:line="360" w:lineRule="auto"/>
        <w:jc w:val="both"/>
        <w:rPr>
          <w:rFonts w:ascii="Garamond" w:eastAsia="Times New Roman" w:hAnsi="Garamond"/>
          <w:sz w:val="24"/>
          <w:szCs w:val="24"/>
          <w:lang w:eastAsia="hu-HU"/>
        </w:rPr>
      </w:pPr>
      <w:r w:rsidRPr="007F518A">
        <w:rPr>
          <w:rFonts w:ascii="Garamond" w:hAnsi="Garamond"/>
          <w:bCs/>
          <w:sz w:val="24"/>
          <w:szCs w:val="24"/>
        </w:rPr>
        <w:t>10</w:t>
      </w:r>
      <w:r w:rsidR="00E25DA8" w:rsidRPr="007F518A">
        <w:rPr>
          <w:rFonts w:ascii="Garamond" w:hAnsi="Garamond"/>
          <w:bCs/>
          <w:sz w:val="24"/>
          <w:szCs w:val="24"/>
        </w:rPr>
        <w:t>.3</w:t>
      </w:r>
      <w:r w:rsidR="00B62F13" w:rsidRPr="007F518A">
        <w:rPr>
          <w:rFonts w:ascii="Garamond" w:hAnsi="Garamond"/>
          <w:bCs/>
          <w:sz w:val="24"/>
          <w:szCs w:val="24"/>
        </w:rPr>
        <w:t>.</w:t>
      </w:r>
      <w:r w:rsidR="00E25DA8" w:rsidRPr="007F518A">
        <w:rPr>
          <w:rFonts w:ascii="Garamond" w:hAnsi="Garamond"/>
          <w:bCs/>
          <w:sz w:val="24"/>
          <w:szCs w:val="24"/>
        </w:rPr>
        <w:t xml:space="preserve"> </w:t>
      </w:r>
      <w:r w:rsidR="00E25DA8" w:rsidRPr="007F518A">
        <w:rPr>
          <w:rFonts w:ascii="Garamond" w:hAnsi="Garamond"/>
          <w:sz w:val="24"/>
          <w:szCs w:val="24"/>
        </w:rPr>
        <w:t>A tartalmi értékelés szempontjai:</w:t>
      </w:r>
      <w:r w:rsidR="00E25DA8" w:rsidRPr="007F518A">
        <w:rPr>
          <w:rFonts w:ascii="Garamond" w:eastAsia="Times New Roman" w:hAnsi="Garamond"/>
          <w:sz w:val="24"/>
          <w:szCs w:val="24"/>
          <w:lang w:eastAsia="hu-HU"/>
        </w:rPr>
        <w:t xml:space="preserve"> </w:t>
      </w:r>
    </w:p>
    <w:p w14:paraId="5B28BB4D" w14:textId="77777777" w:rsidR="00873223" w:rsidRPr="007F518A" w:rsidRDefault="00873223" w:rsidP="00E34FE0">
      <w:pPr>
        <w:pStyle w:val="Listaszerbekezds"/>
        <w:numPr>
          <w:ilvl w:val="0"/>
          <w:numId w:val="2"/>
        </w:numPr>
        <w:spacing w:after="0" w:line="360" w:lineRule="auto"/>
        <w:ind w:left="284" w:hanging="284"/>
        <w:jc w:val="both"/>
        <w:rPr>
          <w:rFonts w:ascii="Garamond" w:eastAsia="Times New Roman" w:hAnsi="Garamond"/>
          <w:sz w:val="24"/>
          <w:szCs w:val="24"/>
          <w:lang w:eastAsia="hu-HU"/>
        </w:rPr>
      </w:pPr>
      <w:r w:rsidRPr="007F518A">
        <w:rPr>
          <w:rFonts w:ascii="Garamond" w:hAnsi="Garamond"/>
          <w:sz w:val="24"/>
          <w:szCs w:val="24"/>
        </w:rPr>
        <w:t>a</w:t>
      </w:r>
      <w:r w:rsidR="005D2861" w:rsidRPr="007F518A">
        <w:rPr>
          <w:rFonts w:ascii="Garamond" w:hAnsi="Garamond"/>
          <w:sz w:val="24"/>
          <w:szCs w:val="24"/>
        </w:rPr>
        <w:t>z előadás (poszter stb.)</w:t>
      </w:r>
      <w:r w:rsidRPr="007F518A">
        <w:rPr>
          <w:rFonts w:ascii="Garamond" w:hAnsi="Garamond"/>
          <w:sz w:val="24"/>
          <w:szCs w:val="24"/>
        </w:rPr>
        <w:t xml:space="preserve"> tudományos jelentősége</w:t>
      </w:r>
      <w:r w:rsidR="00B62F13" w:rsidRPr="007F518A">
        <w:rPr>
          <w:rFonts w:ascii="Garamond" w:hAnsi="Garamond"/>
          <w:sz w:val="24"/>
          <w:szCs w:val="24"/>
        </w:rPr>
        <w:t xml:space="preserve"> és kapcsolódása a reformációhoz</w:t>
      </w:r>
      <w:r w:rsidRPr="007F518A">
        <w:rPr>
          <w:rFonts w:ascii="Garamond" w:hAnsi="Garamond"/>
          <w:sz w:val="24"/>
          <w:szCs w:val="24"/>
        </w:rPr>
        <w:t>;</w:t>
      </w:r>
    </w:p>
    <w:p w14:paraId="44A66847" w14:textId="78E7BDD3" w:rsidR="00873223" w:rsidRPr="007F518A" w:rsidRDefault="005D2861" w:rsidP="00E34FE0">
      <w:pPr>
        <w:pStyle w:val="Listaszerbekezds"/>
        <w:numPr>
          <w:ilvl w:val="0"/>
          <w:numId w:val="2"/>
        </w:numPr>
        <w:spacing w:after="0" w:line="360" w:lineRule="auto"/>
        <w:ind w:left="284" w:hanging="284"/>
        <w:jc w:val="both"/>
        <w:rPr>
          <w:rFonts w:ascii="Garamond" w:eastAsia="Times New Roman" w:hAnsi="Garamond"/>
          <w:sz w:val="24"/>
          <w:szCs w:val="24"/>
          <w:lang w:eastAsia="hu-HU"/>
        </w:rPr>
      </w:pPr>
      <w:r w:rsidRPr="007F518A">
        <w:rPr>
          <w:rFonts w:ascii="Garamond" w:hAnsi="Garamond"/>
          <w:sz w:val="24"/>
          <w:szCs w:val="24"/>
        </w:rPr>
        <w:t>a konferencia (</w:t>
      </w:r>
      <w:proofErr w:type="spellStart"/>
      <w:r w:rsidRPr="007F518A">
        <w:rPr>
          <w:rFonts w:ascii="Garamond" w:hAnsi="Garamond"/>
          <w:sz w:val="24"/>
          <w:szCs w:val="24"/>
        </w:rPr>
        <w:t>workshop</w:t>
      </w:r>
      <w:proofErr w:type="spellEnd"/>
      <w:r w:rsidRPr="007F518A">
        <w:rPr>
          <w:rFonts w:ascii="Garamond" w:hAnsi="Garamond"/>
          <w:sz w:val="24"/>
          <w:szCs w:val="24"/>
        </w:rPr>
        <w:t xml:space="preserve"> stb.) </w:t>
      </w:r>
      <w:r w:rsidR="00D44C3A" w:rsidRPr="007F518A">
        <w:rPr>
          <w:rFonts w:ascii="Garamond" w:hAnsi="Garamond"/>
          <w:sz w:val="24"/>
          <w:szCs w:val="24"/>
        </w:rPr>
        <w:t>látogatottsága</w:t>
      </w:r>
      <w:r w:rsidRPr="007F518A">
        <w:rPr>
          <w:rFonts w:ascii="Garamond" w:hAnsi="Garamond"/>
          <w:sz w:val="24"/>
          <w:szCs w:val="24"/>
        </w:rPr>
        <w:t xml:space="preserve"> és tudományos jelentősége</w:t>
      </w:r>
      <w:r w:rsidR="00873223" w:rsidRPr="007F518A">
        <w:rPr>
          <w:rFonts w:ascii="Garamond" w:hAnsi="Garamond"/>
          <w:sz w:val="24"/>
          <w:szCs w:val="24"/>
        </w:rPr>
        <w:t>;</w:t>
      </w:r>
    </w:p>
    <w:p w14:paraId="7E8194D3" w14:textId="77777777" w:rsidR="00DE1ADF" w:rsidRPr="007F518A" w:rsidRDefault="00873223" w:rsidP="00DE1ADF">
      <w:pPr>
        <w:pStyle w:val="Listaszerbekezds"/>
        <w:numPr>
          <w:ilvl w:val="0"/>
          <w:numId w:val="2"/>
        </w:numPr>
        <w:spacing w:after="0" w:line="360" w:lineRule="auto"/>
        <w:ind w:left="284" w:hanging="284"/>
        <w:jc w:val="both"/>
        <w:rPr>
          <w:rFonts w:ascii="Garamond" w:eastAsia="Times New Roman" w:hAnsi="Garamond"/>
          <w:sz w:val="24"/>
          <w:szCs w:val="24"/>
          <w:lang w:eastAsia="hu-HU"/>
        </w:rPr>
      </w:pPr>
      <w:r w:rsidRPr="007F518A">
        <w:rPr>
          <w:rFonts w:ascii="Garamond" w:hAnsi="Garamond"/>
          <w:sz w:val="24"/>
          <w:szCs w:val="24"/>
        </w:rPr>
        <w:t>a költségterv megalapozottsága</w:t>
      </w:r>
      <w:r w:rsidR="00DE1ADF" w:rsidRPr="007F518A">
        <w:rPr>
          <w:rFonts w:ascii="Garamond" w:hAnsi="Garamond"/>
          <w:sz w:val="24"/>
          <w:szCs w:val="24"/>
        </w:rPr>
        <w:t>;</w:t>
      </w:r>
    </w:p>
    <w:p w14:paraId="3EFB5225" w14:textId="0F873C38" w:rsidR="005D2861" w:rsidRPr="007F518A" w:rsidRDefault="00DE1ADF" w:rsidP="00DE1ADF">
      <w:pPr>
        <w:pStyle w:val="Listaszerbekezds"/>
        <w:numPr>
          <w:ilvl w:val="0"/>
          <w:numId w:val="2"/>
        </w:numPr>
        <w:spacing w:after="0" w:line="360" w:lineRule="auto"/>
        <w:ind w:left="284" w:hanging="284"/>
        <w:jc w:val="both"/>
        <w:rPr>
          <w:rFonts w:ascii="Garamond" w:eastAsia="Times New Roman" w:hAnsi="Garamond"/>
          <w:sz w:val="24"/>
          <w:szCs w:val="24"/>
          <w:lang w:eastAsia="hu-HU"/>
        </w:rPr>
      </w:pPr>
      <w:r w:rsidRPr="007F518A">
        <w:rPr>
          <w:rFonts w:ascii="Garamond" w:hAnsi="Garamond"/>
          <w:sz w:val="24"/>
          <w:szCs w:val="24"/>
        </w:rPr>
        <w:t>a korábbi pályázat sikeres lezárása (beszámoló elfogadása), ha a pályázónak van korábbi, lejárt futamidejű, a REB által támogatott pályázata</w:t>
      </w:r>
      <w:r w:rsidR="00873223" w:rsidRPr="007F518A">
        <w:rPr>
          <w:rFonts w:ascii="Garamond" w:hAnsi="Garamond"/>
          <w:sz w:val="24"/>
          <w:szCs w:val="24"/>
        </w:rPr>
        <w:t>.</w:t>
      </w:r>
    </w:p>
    <w:p w14:paraId="4A8B33ED" w14:textId="77777777" w:rsidR="00B62F13" w:rsidRPr="007F518A" w:rsidRDefault="005D2861" w:rsidP="005D2861">
      <w:pPr>
        <w:pStyle w:val="Listaszerbekezds"/>
        <w:spacing w:after="0" w:line="360" w:lineRule="auto"/>
        <w:ind w:left="0"/>
        <w:jc w:val="both"/>
        <w:rPr>
          <w:rFonts w:ascii="Garamond" w:eastAsia="Times New Roman" w:hAnsi="Garamond"/>
          <w:sz w:val="24"/>
          <w:szCs w:val="24"/>
          <w:lang w:eastAsia="hu-HU"/>
        </w:rPr>
      </w:pPr>
      <w:r w:rsidRPr="007F518A">
        <w:rPr>
          <w:rFonts w:ascii="Garamond" w:eastAsia="Times New Roman" w:hAnsi="Garamond"/>
          <w:sz w:val="24"/>
          <w:szCs w:val="24"/>
          <w:lang w:eastAsia="hu-HU"/>
        </w:rPr>
        <w:t>A pályázat értékelésénél előnyt jelent:</w:t>
      </w:r>
    </w:p>
    <w:p w14:paraId="5953E6CF" w14:textId="77777777" w:rsidR="005D2861" w:rsidRPr="007F518A" w:rsidRDefault="005D2861" w:rsidP="005D2861">
      <w:pPr>
        <w:pStyle w:val="Listaszerbekezds"/>
        <w:numPr>
          <w:ilvl w:val="0"/>
          <w:numId w:val="2"/>
        </w:numPr>
        <w:spacing w:after="0" w:line="360" w:lineRule="auto"/>
        <w:ind w:left="284" w:hanging="284"/>
        <w:jc w:val="both"/>
        <w:rPr>
          <w:rFonts w:ascii="Garamond" w:hAnsi="Garamond"/>
          <w:sz w:val="24"/>
          <w:szCs w:val="24"/>
        </w:rPr>
      </w:pPr>
      <w:r w:rsidRPr="007F518A">
        <w:rPr>
          <w:rFonts w:ascii="Garamond" w:hAnsi="Garamond"/>
          <w:sz w:val="24"/>
          <w:szCs w:val="24"/>
        </w:rPr>
        <w:t>elfogadott absztrakt vagy poszter (</w:t>
      </w:r>
      <w:proofErr w:type="spellStart"/>
      <w:r w:rsidRPr="007F518A">
        <w:rPr>
          <w:rFonts w:ascii="Garamond" w:hAnsi="Garamond"/>
          <w:sz w:val="24"/>
          <w:szCs w:val="24"/>
        </w:rPr>
        <w:t>workshopok</w:t>
      </w:r>
      <w:proofErr w:type="spellEnd"/>
      <w:r w:rsidRPr="007F518A">
        <w:rPr>
          <w:rFonts w:ascii="Garamond" w:hAnsi="Garamond"/>
          <w:sz w:val="24"/>
          <w:szCs w:val="24"/>
        </w:rPr>
        <w:t xml:space="preserve"> stb. esetén elfogadott jelentkezés);</w:t>
      </w:r>
    </w:p>
    <w:p w14:paraId="02CA79A1" w14:textId="77777777" w:rsidR="005D2861" w:rsidRPr="007F518A" w:rsidRDefault="005D2861" w:rsidP="005D2861">
      <w:pPr>
        <w:pStyle w:val="Listaszerbekezds"/>
        <w:numPr>
          <w:ilvl w:val="0"/>
          <w:numId w:val="2"/>
        </w:numPr>
        <w:spacing w:after="0" w:line="360" w:lineRule="auto"/>
        <w:ind w:left="284" w:hanging="284"/>
        <w:jc w:val="both"/>
        <w:rPr>
          <w:rFonts w:ascii="Garamond" w:hAnsi="Garamond"/>
          <w:sz w:val="24"/>
          <w:szCs w:val="24"/>
        </w:rPr>
      </w:pPr>
      <w:r w:rsidRPr="007F518A">
        <w:rPr>
          <w:rFonts w:ascii="Garamond" w:hAnsi="Garamond"/>
          <w:sz w:val="24"/>
          <w:szCs w:val="24"/>
        </w:rPr>
        <w:t>a REB által (társ</w:t>
      </w:r>
      <w:proofErr w:type="gramStart"/>
      <w:r w:rsidRPr="007F518A">
        <w:rPr>
          <w:rFonts w:ascii="Garamond" w:hAnsi="Garamond"/>
          <w:sz w:val="24"/>
          <w:szCs w:val="24"/>
        </w:rPr>
        <w:t>)szponzorált</w:t>
      </w:r>
      <w:proofErr w:type="gramEnd"/>
      <w:r w:rsidRPr="007F518A">
        <w:rPr>
          <w:rFonts w:ascii="Garamond" w:hAnsi="Garamond"/>
          <w:sz w:val="24"/>
          <w:szCs w:val="24"/>
        </w:rPr>
        <w:t xml:space="preserve"> vagy a </w:t>
      </w:r>
      <w:proofErr w:type="spellStart"/>
      <w:r w:rsidRPr="007F518A">
        <w:rPr>
          <w:rFonts w:ascii="Garamond" w:hAnsi="Garamond"/>
          <w:sz w:val="24"/>
          <w:szCs w:val="24"/>
        </w:rPr>
        <w:t>RefoRC</w:t>
      </w:r>
      <w:proofErr w:type="spellEnd"/>
      <w:r w:rsidRPr="007F518A">
        <w:rPr>
          <w:rFonts w:ascii="Garamond" w:hAnsi="Garamond"/>
          <w:sz w:val="24"/>
          <w:szCs w:val="24"/>
        </w:rPr>
        <w:t xml:space="preserve"> támogatásával megvalósuló tudományos ülésszakon való részvétel;</w:t>
      </w:r>
    </w:p>
    <w:p w14:paraId="2CA8D494" w14:textId="18A65F6C" w:rsidR="005D2861" w:rsidRPr="007F518A" w:rsidRDefault="00C546EA" w:rsidP="005D2861">
      <w:pPr>
        <w:pStyle w:val="Listaszerbekezds"/>
        <w:numPr>
          <w:ilvl w:val="0"/>
          <w:numId w:val="2"/>
        </w:numPr>
        <w:spacing w:after="0" w:line="360" w:lineRule="auto"/>
        <w:ind w:left="284" w:hanging="284"/>
        <w:jc w:val="both"/>
        <w:rPr>
          <w:rFonts w:ascii="Garamond" w:hAnsi="Garamond"/>
          <w:sz w:val="24"/>
          <w:szCs w:val="24"/>
        </w:rPr>
      </w:pPr>
      <w:r>
        <w:rPr>
          <w:rFonts w:ascii="Garamond" w:hAnsi="Garamond"/>
          <w:sz w:val="24"/>
          <w:szCs w:val="24"/>
        </w:rPr>
        <w:t>a konferencia-részvétel</w:t>
      </w:r>
      <w:r w:rsidR="005D2861" w:rsidRPr="007F518A">
        <w:rPr>
          <w:rFonts w:ascii="Garamond" w:hAnsi="Garamond"/>
          <w:sz w:val="24"/>
          <w:szCs w:val="24"/>
        </w:rPr>
        <w:t xml:space="preserve"> igazolt hozzájárulása tudományos kapcsolatok építéséhez (pl. szekcióvezetés, panelszervezés stb.);</w:t>
      </w:r>
    </w:p>
    <w:p w14:paraId="63F0095B" w14:textId="77777777" w:rsidR="005D2861" w:rsidRPr="007F518A" w:rsidRDefault="005D2861" w:rsidP="005D2861">
      <w:pPr>
        <w:pStyle w:val="Listaszerbekezds"/>
        <w:numPr>
          <w:ilvl w:val="0"/>
          <w:numId w:val="2"/>
        </w:numPr>
        <w:spacing w:after="0" w:line="360" w:lineRule="auto"/>
        <w:ind w:left="284" w:hanging="284"/>
        <w:jc w:val="both"/>
        <w:rPr>
          <w:rFonts w:ascii="Garamond" w:hAnsi="Garamond"/>
          <w:sz w:val="24"/>
          <w:szCs w:val="24"/>
        </w:rPr>
      </w:pPr>
      <w:r w:rsidRPr="007F518A">
        <w:rPr>
          <w:rFonts w:ascii="Garamond" w:hAnsi="Garamond"/>
          <w:sz w:val="24"/>
          <w:szCs w:val="24"/>
        </w:rPr>
        <w:t>idegen nyelvű előadás;</w:t>
      </w:r>
    </w:p>
    <w:p w14:paraId="0AA3E5DE" w14:textId="1FC6C028" w:rsidR="005D2861" w:rsidRPr="007F518A" w:rsidRDefault="00731685" w:rsidP="005D2861">
      <w:pPr>
        <w:pStyle w:val="Listaszerbekezds"/>
        <w:numPr>
          <w:ilvl w:val="0"/>
          <w:numId w:val="2"/>
        </w:numPr>
        <w:spacing w:after="0" w:line="360" w:lineRule="auto"/>
        <w:ind w:left="284" w:hanging="284"/>
        <w:jc w:val="both"/>
        <w:rPr>
          <w:rFonts w:ascii="Garamond" w:eastAsia="Times New Roman" w:hAnsi="Garamond"/>
          <w:sz w:val="24"/>
          <w:szCs w:val="24"/>
          <w:lang w:eastAsia="hu-HU"/>
        </w:rPr>
      </w:pPr>
      <w:r w:rsidRPr="007F518A">
        <w:rPr>
          <w:rFonts w:ascii="Garamond" w:hAnsi="Garamond"/>
          <w:sz w:val="24"/>
          <w:szCs w:val="24"/>
        </w:rPr>
        <w:t xml:space="preserve">az </w:t>
      </w:r>
      <w:r w:rsidR="005D2861" w:rsidRPr="007F518A">
        <w:rPr>
          <w:rFonts w:ascii="Garamond" w:hAnsi="Garamond"/>
          <w:sz w:val="24"/>
          <w:szCs w:val="24"/>
        </w:rPr>
        <w:t>előadás publikálása.</w:t>
      </w:r>
    </w:p>
    <w:p w14:paraId="4CB62826" w14:textId="77777777" w:rsidR="005D2861" w:rsidRPr="007F518A" w:rsidRDefault="005D2861" w:rsidP="00B62F13">
      <w:pPr>
        <w:pStyle w:val="Listaszerbekezds"/>
        <w:spacing w:after="0" w:line="360" w:lineRule="auto"/>
        <w:ind w:left="284"/>
        <w:jc w:val="both"/>
        <w:rPr>
          <w:rFonts w:ascii="Garamond" w:eastAsia="Times New Roman" w:hAnsi="Garamond"/>
          <w:sz w:val="24"/>
          <w:szCs w:val="24"/>
          <w:lang w:eastAsia="hu-HU"/>
        </w:rPr>
      </w:pPr>
    </w:p>
    <w:p w14:paraId="032F23FB" w14:textId="71D73B66" w:rsidR="00E22A9F" w:rsidRPr="007F518A" w:rsidRDefault="00E22A9F" w:rsidP="00D561DC">
      <w:pPr>
        <w:pStyle w:val="Cmsor2"/>
        <w:keepLines w:val="0"/>
        <w:tabs>
          <w:tab w:val="num" w:pos="851"/>
        </w:tabs>
        <w:autoSpaceDE w:val="0"/>
        <w:autoSpaceDN w:val="0"/>
        <w:spacing w:before="0" w:line="360" w:lineRule="auto"/>
        <w:rPr>
          <w:rFonts w:ascii="Garamond" w:hAnsi="Garamond"/>
          <w:b w:val="0"/>
          <w:bCs w:val="0"/>
          <w:color w:val="auto"/>
          <w:sz w:val="24"/>
          <w:szCs w:val="24"/>
          <w:lang w:eastAsia="hu-HU"/>
        </w:rPr>
      </w:pPr>
      <w:r w:rsidRPr="007F518A">
        <w:rPr>
          <w:rFonts w:ascii="Garamond" w:hAnsi="Garamond"/>
          <w:b w:val="0"/>
          <w:bCs w:val="0"/>
          <w:color w:val="auto"/>
          <w:sz w:val="24"/>
          <w:szCs w:val="24"/>
          <w:lang w:eastAsia="hu-HU"/>
        </w:rPr>
        <w:lastRenderedPageBreak/>
        <w:t>10.4</w:t>
      </w:r>
      <w:r w:rsidR="00B62F13" w:rsidRPr="007F518A">
        <w:rPr>
          <w:rFonts w:ascii="Garamond" w:hAnsi="Garamond"/>
          <w:b w:val="0"/>
          <w:bCs w:val="0"/>
          <w:color w:val="auto"/>
          <w:sz w:val="24"/>
          <w:szCs w:val="24"/>
          <w:lang w:eastAsia="hu-HU"/>
        </w:rPr>
        <w:t>.</w:t>
      </w:r>
      <w:r w:rsidRPr="007F518A">
        <w:rPr>
          <w:rFonts w:ascii="Garamond" w:hAnsi="Garamond"/>
          <w:b w:val="0"/>
          <w:bCs w:val="0"/>
          <w:color w:val="auto"/>
          <w:sz w:val="24"/>
          <w:szCs w:val="24"/>
          <w:lang w:eastAsia="hu-HU"/>
        </w:rPr>
        <w:t xml:space="preserve"> Az elbírálás határideje: a pályázatok benyújtási határidejét követő </w:t>
      </w:r>
      <w:r w:rsidR="005555D8" w:rsidRPr="007F518A">
        <w:rPr>
          <w:rFonts w:ascii="Garamond" w:hAnsi="Garamond"/>
          <w:b w:val="0"/>
          <w:bCs w:val="0"/>
          <w:color w:val="auto"/>
          <w:sz w:val="24"/>
          <w:szCs w:val="24"/>
          <w:lang w:eastAsia="hu-HU"/>
        </w:rPr>
        <w:t>60</w:t>
      </w:r>
      <w:r w:rsidRPr="007F518A">
        <w:rPr>
          <w:rFonts w:ascii="Garamond" w:hAnsi="Garamond"/>
          <w:b w:val="0"/>
          <w:bCs w:val="0"/>
          <w:color w:val="auto"/>
          <w:sz w:val="24"/>
          <w:szCs w:val="24"/>
          <w:lang w:eastAsia="hu-HU"/>
        </w:rPr>
        <w:t>. nap.</w:t>
      </w:r>
    </w:p>
    <w:p w14:paraId="4284166C" w14:textId="77777777" w:rsidR="00E22A9F" w:rsidRPr="007F518A" w:rsidRDefault="00E22A9F" w:rsidP="00D561DC">
      <w:pPr>
        <w:tabs>
          <w:tab w:val="left" w:pos="708"/>
        </w:tabs>
        <w:autoSpaceDE w:val="0"/>
        <w:autoSpaceDN w:val="0"/>
        <w:spacing w:after="0" w:line="360" w:lineRule="auto"/>
        <w:jc w:val="both"/>
        <w:outlineLvl w:val="1"/>
        <w:rPr>
          <w:rFonts w:ascii="Garamond" w:eastAsia="Times New Roman" w:hAnsi="Garamond"/>
          <w:sz w:val="24"/>
          <w:szCs w:val="24"/>
          <w:lang w:eastAsia="hu-HU"/>
        </w:rPr>
      </w:pPr>
      <w:r w:rsidRPr="007F518A">
        <w:rPr>
          <w:rFonts w:ascii="Garamond" w:eastAsia="Times New Roman" w:hAnsi="Garamond"/>
          <w:sz w:val="24"/>
          <w:szCs w:val="24"/>
          <w:lang w:eastAsia="hu-HU"/>
        </w:rPr>
        <w:t>A döntéshozatal időpontjának változtatási jogát a Támogató fenntartja.</w:t>
      </w:r>
    </w:p>
    <w:p w14:paraId="605CF697" w14:textId="77777777" w:rsidR="00C7077B" w:rsidRPr="007F518A" w:rsidRDefault="00C7077B" w:rsidP="007218B0">
      <w:pPr>
        <w:spacing w:after="0" w:line="360" w:lineRule="auto"/>
        <w:jc w:val="both"/>
        <w:rPr>
          <w:rFonts w:ascii="Garamond" w:hAnsi="Garamond"/>
          <w:bCs/>
          <w:sz w:val="24"/>
          <w:szCs w:val="24"/>
        </w:rPr>
      </w:pPr>
    </w:p>
    <w:p w14:paraId="696CE907" w14:textId="77777777" w:rsidR="00286983" w:rsidRPr="007F518A" w:rsidRDefault="00286983" w:rsidP="007218B0">
      <w:pPr>
        <w:keepNext/>
        <w:tabs>
          <w:tab w:val="left" w:pos="708"/>
          <w:tab w:val="num" w:pos="936"/>
        </w:tabs>
        <w:autoSpaceDE w:val="0"/>
        <w:autoSpaceDN w:val="0"/>
        <w:spacing w:after="0" w:line="360" w:lineRule="auto"/>
        <w:jc w:val="both"/>
        <w:outlineLvl w:val="0"/>
        <w:rPr>
          <w:rFonts w:ascii="Garamond" w:eastAsia="Times New Roman" w:hAnsi="Garamond"/>
          <w:kern w:val="36"/>
          <w:sz w:val="24"/>
          <w:szCs w:val="24"/>
          <w:lang w:eastAsia="hu-HU"/>
        </w:rPr>
      </w:pPr>
      <w:r w:rsidRPr="007F518A">
        <w:rPr>
          <w:rFonts w:ascii="Garamond" w:eastAsia="Times New Roman" w:hAnsi="Garamond"/>
          <w:b/>
          <w:bCs/>
          <w:kern w:val="36"/>
          <w:sz w:val="24"/>
          <w:szCs w:val="24"/>
          <w:lang w:eastAsia="hu-HU"/>
        </w:rPr>
        <w:t>11. Döntéshozatal és kiértesítés</w:t>
      </w:r>
    </w:p>
    <w:p w14:paraId="12349A25" w14:textId="77777777" w:rsidR="00286983" w:rsidRDefault="00286983" w:rsidP="007218B0">
      <w:pPr>
        <w:spacing w:after="0" w:line="360" w:lineRule="auto"/>
        <w:jc w:val="both"/>
        <w:rPr>
          <w:rFonts w:ascii="Garamond" w:hAnsi="Garamond"/>
          <w:bCs/>
          <w:sz w:val="24"/>
          <w:szCs w:val="24"/>
        </w:rPr>
      </w:pPr>
      <w:r w:rsidRPr="007F518A">
        <w:rPr>
          <w:rFonts w:ascii="Garamond" w:hAnsi="Garamond"/>
          <w:bCs/>
          <w:sz w:val="24"/>
          <w:szCs w:val="24"/>
        </w:rPr>
        <w:t xml:space="preserve">A nyertes pályázatok kiválasztásáról a Támogató dönt. A nyertes pályázók listáját, a megítélt támogatás összegét a döntést követően a Támogató a </w:t>
      </w:r>
      <w:hyperlink r:id="rId9" w:history="1">
        <w:r w:rsidRPr="007F518A">
          <w:rPr>
            <w:rFonts w:ascii="Garamond" w:hAnsi="Garamond"/>
            <w:bCs/>
            <w:sz w:val="24"/>
            <w:szCs w:val="24"/>
          </w:rPr>
          <w:t>www.kormany.hu</w:t>
        </w:r>
      </w:hyperlink>
      <w:r w:rsidRPr="007F518A">
        <w:rPr>
          <w:rFonts w:ascii="Garamond" w:hAnsi="Garamond"/>
          <w:bCs/>
          <w:sz w:val="24"/>
          <w:szCs w:val="24"/>
        </w:rPr>
        <w:t xml:space="preserve">, a Támogatáskezelő a </w:t>
      </w:r>
      <w:hyperlink r:id="rId10" w:history="1">
        <w:r w:rsidRPr="007F518A">
          <w:rPr>
            <w:rFonts w:ascii="Garamond" w:hAnsi="Garamond"/>
            <w:bCs/>
            <w:sz w:val="24"/>
            <w:szCs w:val="24"/>
          </w:rPr>
          <w:t>www.emet.gov.hu</w:t>
        </w:r>
      </w:hyperlink>
      <w:r w:rsidRPr="007F518A">
        <w:rPr>
          <w:rFonts w:ascii="Garamond" w:hAnsi="Garamond"/>
          <w:bCs/>
          <w:sz w:val="24"/>
          <w:szCs w:val="24"/>
        </w:rPr>
        <w:t xml:space="preserve"> internetes honlapján teszi közzé, ezt követően a Támogatáskezelő elektronikusan tájékoztatja a pályázókat a pályázat eredményéről, a döntés kézhezvételét követő 5 munkanapon belül.</w:t>
      </w:r>
    </w:p>
    <w:p w14:paraId="38D3C2F4" w14:textId="77777777" w:rsidR="00D561DC" w:rsidRPr="007F518A" w:rsidRDefault="00D561DC" w:rsidP="007218B0">
      <w:pPr>
        <w:spacing w:after="0" w:line="360" w:lineRule="auto"/>
        <w:jc w:val="both"/>
        <w:rPr>
          <w:rFonts w:ascii="Garamond" w:hAnsi="Garamond"/>
          <w:bCs/>
          <w:sz w:val="24"/>
          <w:szCs w:val="24"/>
        </w:rPr>
      </w:pPr>
    </w:p>
    <w:p w14:paraId="37E0949B" w14:textId="77777777" w:rsidR="00C51967" w:rsidRPr="00D561DC" w:rsidRDefault="00C51967" w:rsidP="00C51967">
      <w:pPr>
        <w:rPr>
          <w:rFonts w:ascii="Garamond" w:eastAsia="Times New Roman" w:hAnsi="Garamond"/>
          <w:b/>
          <w:bCs/>
          <w:kern w:val="36"/>
          <w:sz w:val="24"/>
          <w:szCs w:val="24"/>
          <w:lang w:eastAsia="hu-HU"/>
        </w:rPr>
      </w:pPr>
      <w:r w:rsidRPr="00D561DC">
        <w:rPr>
          <w:rFonts w:ascii="Garamond" w:eastAsia="Times New Roman" w:hAnsi="Garamond"/>
          <w:b/>
          <w:bCs/>
          <w:kern w:val="36"/>
          <w:sz w:val="24"/>
          <w:szCs w:val="24"/>
          <w:lang w:eastAsia="hu-HU"/>
        </w:rPr>
        <w:t>12. Szerződéskötés (támogatói okirat kiadása), a támogatás folyósítása</w:t>
      </w:r>
    </w:p>
    <w:p w14:paraId="3DB1D992"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12.1. A Támogatáskezelő a támogatott pályázóval (a továbbiakban: Kedvezményezett) a támogatói döntés közzétételétől számított 60 napon belül a támogatás felhasználásáról írásbeli támogatási szerződésben állapodik meg, vagy amennyiben támogatói okirat kiadására kerül sor, a támogatás felhasználásának feltételeit a Támogatáskezelő támogatói okiratban határozza meg. A támogatási döntés érvényét veszti, ha a támogatásról szóló értesítés kézbesítésétől számított 60 napon belül a pályázó hibájából nem jön létre a szerződés.</w:t>
      </w:r>
    </w:p>
    <w:p w14:paraId="6AF49904" w14:textId="77777777" w:rsidR="00C51967" w:rsidRPr="00C51967" w:rsidRDefault="00C51967" w:rsidP="00C51967">
      <w:pPr>
        <w:rPr>
          <w:rFonts w:ascii="Garamond" w:eastAsia="Times New Roman" w:hAnsi="Garamond"/>
          <w:bCs/>
          <w:kern w:val="36"/>
          <w:sz w:val="24"/>
          <w:szCs w:val="24"/>
          <w:lang w:eastAsia="hu-HU"/>
        </w:rPr>
      </w:pPr>
    </w:p>
    <w:p w14:paraId="449F2CA2"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12.2. Támogatói okirat alkalmazása esetén a támogatási jogviszony a támogatói okirat közlésével jön létre. Amennyiben a támogatói okiratban meghatározott valamely feltétel eltér a támogatási igénytől, a támogatási jogviszony létrejöttéhez a kedvezményezett elfogadó nyilatkozata is szükséges. Elfogadásnak kell tekinteni azt is, ha a kedvezményezett a támogatói okiratban meghatározott határidőn belül nem tesz nyilatkozatot.</w:t>
      </w:r>
    </w:p>
    <w:p w14:paraId="322D0BBC" w14:textId="77777777" w:rsidR="00C51967" w:rsidRPr="00C51967" w:rsidRDefault="00C51967" w:rsidP="00C51967">
      <w:pPr>
        <w:rPr>
          <w:rFonts w:ascii="Garamond" w:eastAsia="Times New Roman" w:hAnsi="Garamond"/>
          <w:bCs/>
          <w:kern w:val="36"/>
          <w:sz w:val="24"/>
          <w:szCs w:val="24"/>
          <w:lang w:eastAsia="hu-HU"/>
        </w:rPr>
      </w:pPr>
    </w:p>
    <w:p w14:paraId="0527EF69"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12.3. A támogatási szerződés megkötéséhez/támogatói okirat kiadásához a Pályázónak/Kedvezményezettnek be kell nyújtania a jogszabályok, továbbá a Támogató, illetve a Támogatáskezelő által előírt nyilatkozatokat, dokumentumokat. A szerződéskötéshez szükséges nyilatkozatokat, dokumentumokat a pályázat benyújtásával egyidejűleg kell benyújtani.</w:t>
      </w:r>
    </w:p>
    <w:p w14:paraId="681846E4" w14:textId="77777777" w:rsidR="00C51967" w:rsidRPr="00C51967" w:rsidRDefault="00C51967" w:rsidP="00C51967">
      <w:pPr>
        <w:rPr>
          <w:rFonts w:ascii="Garamond" w:eastAsia="Times New Roman" w:hAnsi="Garamond"/>
          <w:bCs/>
          <w:kern w:val="36"/>
          <w:sz w:val="24"/>
          <w:szCs w:val="24"/>
          <w:lang w:eastAsia="hu-HU"/>
        </w:rPr>
      </w:pPr>
    </w:p>
    <w:p w14:paraId="06647811"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 xml:space="preserve">12.4. Amennyiben az Áht. 50/A. § alapján – és figyelembe véve az </w:t>
      </w:r>
      <w:proofErr w:type="spellStart"/>
      <w:r w:rsidRPr="00C51967">
        <w:rPr>
          <w:rFonts w:ascii="Garamond" w:eastAsia="Times New Roman" w:hAnsi="Garamond"/>
          <w:bCs/>
          <w:kern w:val="36"/>
          <w:sz w:val="24"/>
          <w:szCs w:val="24"/>
          <w:lang w:eastAsia="hu-HU"/>
        </w:rPr>
        <w:t>Ávr</w:t>
      </w:r>
      <w:proofErr w:type="spellEnd"/>
      <w:r w:rsidRPr="00C51967">
        <w:rPr>
          <w:rFonts w:ascii="Garamond" w:eastAsia="Times New Roman" w:hAnsi="Garamond"/>
          <w:bCs/>
          <w:kern w:val="36"/>
          <w:sz w:val="24"/>
          <w:szCs w:val="24"/>
          <w:lang w:eastAsia="hu-HU"/>
        </w:rPr>
        <w:t>. 84. §</w:t>
      </w:r>
      <w:proofErr w:type="spellStart"/>
      <w:r w:rsidRPr="00C51967">
        <w:rPr>
          <w:rFonts w:ascii="Garamond" w:eastAsia="Times New Roman" w:hAnsi="Garamond"/>
          <w:bCs/>
          <w:kern w:val="36"/>
          <w:sz w:val="24"/>
          <w:szCs w:val="24"/>
          <w:lang w:eastAsia="hu-HU"/>
        </w:rPr>
        <w:t>-ának</w:t>
      </w:r>
      <w:proofErr w:type="spellEnd"/>
      <w:r w:rsidRPr="00C51967">
        <w:rPr>
          <w:rFonts w:ascii="Garamond" w:eastAsia="Times New Roman" w:hAnsi="Garamond"/>
          <w:bCs/>
          <w:kern w:val="36"/>
          <w:sz w:val="24"/>
          <w:szCs w:val="24"/>
          <w:lang w:eastAsia="hu-HU"/>
        </w:rPr>
        <w:t xml:space="preserve"> (1) bekezdésében felsorolt, a biztosíték kikötésének mellőzésére lehetőséget adó eseteket – a támogatási szerződésben/támogatói okiratban előírásra kerül, a Kedvezményezett a támogatás, illetve – több részletben történő folyósítás esetén – az első támogatási részlet folyósítását megelőzően köteles a Támogatáskezelő rendelkezésére bocsátani az előírt biztosítékot. Biztosíték a Kedvezményezett valamennyi – jogszabály alapján beszedési megbízással megterhelhető – fizetési számlájára vonatkozó, a Támogatáskezelő javára szóló beszedési megbízás benyújtására vonatkozó felhatalmazó nyilatkozata a pénzügyi fedezethiány miatt nem teljesíthető fizetési </w:t>
      </w:r>
      <w:r w:rsidRPr="00C51967">
        <w:rPr>
          <w:rFonts w:ascii="Garamond" w:eastAsia="Times New Roman" w:hAnsi="Garamond"/>
          <w:bCs/>
          <w:kern w:val="36"/>
          <w:sz w:val="24"/>
          <w:szCs w:val="24"/>
          <w:lang w:eastAsia="hu-HU"/>
        </w:rPr>
        <w:lastRenderedPageBreak/>
        <w:t>megbízás esetére a követelés legfeljebb harmincöt napra való sorba állítására vonatkozó rendelkezéssel együtt. Több fizetési számla esetén a Kedvezményezettnek meg kell adnia a felhatalmazó nyilatkozatok érvényesítésének sorrendjét is.</w:t>
      </w:r>
    </w:p>
    <w:p w14:paraId="575ED27B" w14:textId="77777777" w:rsidR="00C51967" w:rsidRPr="00C51967" w:rsidRDefault="00C51967" w:rsidP="00C51967">
      <w:pPr>
        <w:rPr>
          <w:rFonts w:ascii="Garamond" w:eastAsia="Times New Roman" w:hAnsi="Garamond"/>
          <w:bCs/>
          <w:kern w:val="36"/>
          <w:sz w:val="24"/>
          <w:szCs w:val="24"/>
          <w:lang w:eastAsia="hu-HU"/>
        </w:rPr>
      </w:pPr>
    </w:p>
    <w:p w14:paraId="6BBD9C43"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 xml:space="preserve">12.5. A Támogatáskezelő a beérkezett dokumentációt megvizsgálja. Amennyiben a szerződéskötéshez szükséges dokumentumok valamelyike nem áll rendelkezésére vagy hiányos, a Kedvezményezettet elektronikus üzenetben 8 napos határidővel, egy alkalommal hiánypótlásra szólítja fel. Amennyiben a Kedvezményezett a hiánypótlást nem, vagy késedelmesen teljesíti, a Támogatáskezelő erről tájékoztatja a Támogatót, és indítványozza a támogatói döntéstől való elállást. A Támogatáskezelő a Támogató döntéséről értesíti a Kedvezményezettet. </w:t>
      </w:r>
    </w:p>
    <w:p w14:paraId="64209F8A" w14:textId="77777777" w:rsidR="00C51967" w:rsidRPr="00C51967" w:rsidRDefault="00C51967" w:rsidP="00C51967">
      <w:pPr>
        <w:rPr>
          <w:rFonts w:ascii="Garamond" w:eastAsia="Times New Roman" w:hAnsi="Garamond"/>
          <w:bCs/>
          <w:kern w:val="36"/>
          <w:sz w:val="24"/>
          <w:szCs w:val="24"/>
          <w:lang w:eastAsia="hu-HU"/>
        </w:rPr>
      </w:pPr>
    </w:p>
    <w:p w14:paraId="52954BDF"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12.6. A Kedvezményezettel a szerződéskötéshez szükséges valamennyi feltétel határidőben való teljesülése esetén a támogatási szerződést a Támogatáskezelő köti meg, illetőleg a támogatói okiratot a Támogatáskezelő adja ki.</w:t>
      </w:r>
    </w:p>
    <w:p w14:paraId="448C8294" w14:textId="77777777" w:rsidR="00C51967" w:rsidRPr="00C51967" w:rsidRDefault="00C51967" w:rsidP="00C51967">
      <w:pPr>
        <w:rPr>
          <w:rFonts w:ascii="Garamond" w:eastAsia="Times New Roman" w:hAnsi="Garamond"/>
          <w:bCs/>
          <w:kern w:val="36"/>
          <w:sz w:val="24"/>
          <w:szCs w:val="24"/>
          <w:lang w:eastAsia="hu-HU"/>
        </w:rPr>
      </w:pPr>
    </w:p>
    <w:p w14:paraId="5D7A3610"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12.7. A támogatás folyósítására a- forrás rendelkezésre állásának függvényében – a támogatási szerződés/támogatói okirat hatályba lépésétől számított 30 napon belül kerül sor. A támogatás folyósításának feltételeit, a szakmai és pénzügyi beszámoló benyújtásának határidejét és tartalmi követelményeit a támogatási szerződés/támogatói okirat tartalmazza. A támogatás folyósítása kizárólag banki átutalással történik, a pályázó által megadott, pénzintézetnél nyitott bankszámlaszámára.</w:t>
      </w:r>
    </w:p>
    <w:p w14:paraId="3478FCE6" w14:textId="77777777" w:rsidR="00C51967" w:rsidRPr="00C51967" w:rsidRDefault="00C51967" w:rsidP="00C51967">
      <w:pPr>
        <w:rPr>
          <w:rFonts w:ascii="Garamond" w:eastAsia="Times New Roman" w:hAnsi="Garamond"/>
          <w:bCs/>
          <w:kern w:val="36"/>
          <w:sz w:val="24"/>
          <w:szCs w:val="24"/>
          <w:lang w:eastAsia="hu-HU"/>
        </w:rPr>
      </w:pPr>
    </w:p>
    <w:p w14:paraId="208ACB6A" w14:textId="77777777" w:rsidR="00C51967" w:rsidRPr="00D561DC" w:rsidRDefault="00C51967" w:rsidP="00C51967">
      <w:pPr>
        <w:rPr>
          <w:rFonts w:ascii="Garamond" w:eastAsia="Times New Roman" w:hAnsi="Garamond"/>
          <w:b/>
          <w:bCs/>
          <w:kern w:val="36"/>
          <w:sz w:val="24"/>
          <w:szCs w:val="24"/>
          <w:lang w:eastAsia="hu-HU"/>
        </w:rPr>
      </w:pPr>
      <w:r w:rsidRPr="00D561DC">
        <w:rPr>
          <w:rFonts w:ascii="Garamond" w:eastAsia="Times New Roman" w:hAnsi="Garamond"/>
          <w:b/>
          <w:bCs/>
          <w:kern w:val="36"/>
          <w:sz w:val="24"/>
          <w:szCs w:val="24"/>
          <w:lang w:eastAsia="hu-HU"/>
        </w:rPr>
        <w:t>13. Elszámolás</w:t>
      </w:r>
    </w:p>
    <w:p w14:paraId="07AA5C68" w14:textId="6A7E2A96"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 xml:space="preserve">13.1. A támogatást a szerződésben meghatározott célra és időszakban lehet felhasználni. A támogatás jogszerű felhasználásáról a támogatási szerződés/támogatói okirat alapján kell szakmai beszámoló és pénzügyi elszámolás (egységesen Beszámoló) keretében elszámolni. Amennyiben a </w:t>
      </w:r>
      <w:r w:rsidR="00C546EA">
        <w:rPr>
          <w:rFonts w:ascii="Garamond" w:eastAsia="Times New Roman" w:hAnsi="Garamond"/>
          <w:bCs/>
          <w:kern w:val="36"/>
          <w:sz w:val="24"/>
          <w:szCs w:val="24"/>
          <w:lang w:eastAsia="hu-HU"/>
        </w:rPr>
        <w:t xml:space="preserve">pályázó vállalta az előadása publikálását, de ez </w:t>
      </w:r>
      <w:r w:rsidRPr="00C51967">
        <w:rPr>
          <w:rFonts w:ascii="Garamond" w:eastAsia="Times New Roman" w:hAnsi="Garamond"/>
          <w:bCs/>
          <w:kern w:val="36"/>
          <w:sz w:val="24"/>
          <w:szCs w:val="24"/>
          <w:lang w:eastAsia="hu-HU"/>
        </w:rPr>
        <w:t>a futamidő végéig</w:t>
      </w:r>
      <w:r w:rsidR="00C546EA">
        <w:rPr>
          <w:rFonts w:ascii="Garamond" w:eastAsia="Times New Roman" w:hAnsi="Garamond"/>
          <w:bCs/>
          <w:kern w:val="36"/>
          <w:sz w:val="24"/>
          <w:szCs w:val="24"/>
          <w:lang w:eastAsia="hu-HU"/>
        </w:rPr>
        <w:t xml:space="preserve"> nem valósult meg</w:t>
      </w:r>
      <w:r w:rsidRPr="00C51967">
        <w:rPr>
          <w:rFonts w:ascii="Garamond" w:eastAsia="Times New Roman" w:hAnsi="Garamond"/>
          <w:bCs/>
          <w:kern w:val="36"/>
          <w:sz w:val="24"/>
          <w:szCs w:val="24"/>
          <w:lang w:eastAsia="hu-HU"/>
        </w:rPr>
        <w:t xml:space="preserve">, akkor a pályázati beszámolóhoz csatolandó a szerkesztői igazolás az elkészült </w:t>
      </w:r>
      <w:proofErr w:type="gramStart"/>
      <w:r w:rsidRPr="00C51967">
        <w:rPr>
          <w:rFonts w:ascii="Garamond" w:eastAsia="Times New Roman" w:hAnsi="Garamond"/>
          <w:bCs/>
          <w:kern w:val="36"/>
          <w:sz w:val="24"/>
          <w:szCs w:val="24"/>
          <w:lang w:eastAsia="hu-HU"/>
        </w:rPr>
        <w:t>kézirat(</w:t>
      </w:r>
      <w:proofErr w:type="gramEnd"/>
      <w:r w:rsidRPr="00C51967">
        <w:rPr>
          <w:rFonts w:ascii="Garamond" w:eastAsia="Times New Roman" w:hAnsi="Garamond"/>
          <w:bCs/>
          <w:kern w:val="36"/>
          <w:sz w:val="24"/>
          <w:szCs w:val="24"/>
          <w:lang w:eastAsia="hu-HU"/>
        </w:rPr>
        <w:t>ok) befogadásáról. (Az igazolásnak nem feltétlenül kell tartalmaznia a közlésre való elfogadást, elégséges a lektorálásra való befogadás.)</w:t>
      </w:r>
    </w:p>
    <w:p w14:paraId="2DA7AC6B" w14:textId="77777777" w:rsidR="00C51967" w:rsidRPr="00C51967" w:rsidRDefault="00C51967" w:rsidP="00C51967">
      <w:pPr>
        <w:rPr>
          <w:rFonts w:ascii="Garamond" w:eastAsia="Times New Roman" w:hAnsi="Garamond"/>
          <w:bCs/>
          <w:kern w:val="36"/>
          <w:sz w:val="24"/>
          <w:szCs w:val="24"/>
          <w:lang w:eastAsia="hu-HU"/>
        </w:rPr>
      </w:pPr>
    </w:p>
    <w:p w14:paraId="148E45E9"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 xml:space="preserve">13.2. Amennyiben a Beszámoló a szerződésben/támogatói okiratban rögzített határidőig nem kerül benyújtásra, vagy a benyújtott beszámoló hiányos, a Támogatáskezelő a kedvezményezettet elektronikus üzenetben, 15 napos határidővel hiánypótlásra szólítja fel. Amennyiben a kedvezményezett a felszólításban megjelölt határidőre sem teljesíti a beszámolási vagy hiánypótlási kötelezettségét, illetve a fennmaradó hiányosságokra további hiánypótlási felszólítás kiküldése válik szükségessé, a Támogatáskezelő tértivevényes levélben, 8 napos határidővel második felszólítást küld a kedvezményezett részére. </w:t>
      </w:r>
    </w:p>
    <w:p w14:paraId="311CC899" w14:textId="77777777" w:rsidR="00C51967" w:rsidRPr="00C51967" w:rsidRDefault="00C51967" w:rsidP="00C51967">
      <w:pPr>
        <w:rPr>
          <w:rFonts w:ascii="Garamond" w:eastAsia="Times New Roman" w:hAnsi="Garamond"/>
          <w:bCs/>
          <w:kern w:val="36"/>
          <w:sz w:val="24"/>
          <w:szCs w:val="24"/>
          <w:lang w:eastAsia="hu-HU"/>
        </w:rPr>
      </w:pPr>
    </w:p>
    <w:p w14:paraId="38485DF7"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A program végrehajtása során a közbeszerzésekről szóló 2015. évi CXLIII. törvény hatálya alá tartozó beszerzések esetén a Kedvezményezett köteles betartani a közbeszerzési törvény előírásait.</w:t>
      </w:r>
    </w:p>
    <w:p w14:paraId="4B49920A" w14:textId="77777777" w:rsidR="00C51967" w:rsidRPr="00C51967" w:rsidRDefault="00C51967" w:rsidP="00C51967">
      <w:pPr>
        <w:rPr>
          <w:rFonts w:ascii="Garamond" w:eastAsia="Times New Roman" w:hAnsi="Garamond"/>
          <w:bCs/>
          <w:kern w:val="36"/>
          <w:sz w:val="24"/>
          <w:szCs w:val="24"/>
          <w:lang w:eastAsia="hu-HU"/>
        </w:rPr>
      </w:pPr>
    </w:p>
    <w:p w14:paraId="60746425" w14:textId="77777777" w:rsidR="00C51967" w:rsidRPr="00D561DC" w:rsidRDefault="00C51967" w:rsidP="00C51967">
      <w:pPr>
        <w:rPr>
          <w:rFonts w:ascii="Garamond" w:eastAsia="Times New Roman" w:hAnsi="Garamond"/>
          <w:b/>
          <w:bCs/>
          <w:kern w:val="36"/>
          <w:sz w:val="24"/>
          <w:szCs w:val="24"/>
          <w:lang w:eastAsia="hu-HU"/>
        </w:rPr>
      </w:pPr>
      <w:r w:rsidRPr="00D561DC">
        <w:rPr>
          <w:rFonts w:ascii="Garamond" w:eastAsia="Times New Roman" w:hAnsi="Garamond"/>
          <w:b/>
          <w:bCs/>
          <w:kern w:val="36"/>
          <w:sz w:val="24"/>
          <w:szCs w:val="24"/>
          <w:lang w:eastAsia="hu-HU"/>
        </w:rPr>
        <w:t>14. Kifogás</w:t>
      </w:r>
    </w:p>
    <w:p w14:paraId="6C32C976"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 xml:space="preserve">14.1. A támogatási döntés ellen érdemben nincs helye jogorvoslatnak. Az államháztartáson kívüli kedvezményezettnek pályázati úton biztosított költségvetési támogatás esetén a támogatás igénylője vagy kedvezményezettje a Támogatáskezelőnél kifogást nyújthat be, ha a pályázati eljárásra, a támogatási döntés meghozatalára, a támogatási szerződések megkötésére, illetőleg a támogatói okirat kiadására, valamint, a költségvetési támogatás folyósítására, visszakövetelésére vonatkozó eljárás jogszabálysértő, a pályázati kiírásban vagy a támogatási szerződésbe/támogatói okiratba ütközik. </w:t>
      </w:r>
    </w:p>
    <w:p w14:paraId="7367B4E4" w14:textId="77777777" w:rsidR="00C51967" w:rsidRPr="00C51967" w:rsidRDefault="00C51967" w:rsidP="00C51967">
      <w:pPr>
        <w:rPr>
          <w:rFonts w:ascii="Garamond" w:eastAsia="Times New Roman" w:hAnsi="Garamond"/>
          <w:bCs/>
          <w:kern w:val="36"/>
          <w:sz w:val="24"/>
          <w:szCs w:val="24"/>
          <w:lang w:eastAsia="hu-HU"/>
        </w:rPr>
      </w:pPr>
    </w:p>
    <w:p w14:paraId="6C9386F0"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 xml:space="preserve">14.2. Az </w:t>
      </w:r>
      <w:proofErr w:type="spellStart"/>
      <w:r w:rsidRPr="00C51967">
        <w:rPr>
          <w:rFonts w:ascii="Garamond" w:eastAsia="Times New Roman" w:hAnsi="Garamond"/>
          <w:bCs/>
          <w:kern w:val="36"/>
          <w:sz w:val="24"/>
          <w:szCs w:val="24"/>
          <w:lang w:eastAsia="hu-HU"/>
        </w:rPr>
        <w:t>Ávr</w:t>
      </w:r>
      <w:proofErr w:type="spellEnd"/>
      <w:r w:rsidRPr="00C51967">
        <w:rPr>
          <w:rFonts w:ascii="Garamond" w:eastAsia="Times New Roman" w:hAnsi="Garamond"/>
          <w:bCs/>
          <w:kern w:val="36"/>
          <w:sz w:val="24"/>
          <w:szCs w:val="24"/>
          <w:lang w:eastAsia="hu-HU"/>
        </w:rPr>
        <w:t>. 102/</w:t>
      </w:r>
      <w:proofErr w:type="gramStart"/>
      <w:r w:rsidRPr="00C51967">
        <w:rPr>
          <w:rFonts w:ascii="Garamond" w:eastAsia="Times New Roman" w:hAnsi="Garamond"/>
          <w:bCs/>
          <w:kern w:val="36"/>
          <w:sz w:val="24"/>
          <w:szCs w:val="24"/>
          <w:lang w:eastAsia="hu-HU"/>
        </w:rPr>
        <w:t>D. §</w:t>
      </w:r>
      <w:proofErr w:type="spellStart"/>
      <w:r w:rsidRPr="00C51967">
        <w:rPr>
          <w:rFonts w:ascii="Garamond" w:eastAsia="Times New Roman" w:hAnsi="Garamond"/>
          <w:bCs/>
          <w:kern w:val="36"/>
          <w:sz w:val="24"/>
          <w:szCs w:val="24"/>
          <w:lang w:eastAsia="hu-HU"/>
        </w:rPr>
        <w:t>-a</w:t>
      </w:r>
      <w:proofErr w:type="spellEnd"/>
      <w:r w:rsidRPr="00C51967">
        <w:rPr>
          <w:rFonts w:ascii="Garamond" w:eastAsia="Times New Roman" w:hAnsi="Garamond"/>
          <w:bCs/>
          <w:kern w:val="36"/>
          <w:sz w:val="24"/>
          <w:szCs w:val="24"/>
          <w:lang w:eastAsia="hu-HU"/>
        </w:rPr>
        <w:t xml:space="preserve"> alapján a kifogásolt intézkedéshez vagy mulasztáshoz kapcsolódóan megállapított határidőn belül, ennek hiányában az arról való tudomásszerzőstől számított tíz napon belül, de legkésőbb az annak bekövetkezésétől számított harminc napon belül írásban kifogást nyújthat be a Támogatáskezelőnél (Emberi Erőforrás Támogatáskezelő 1387 Bp. Pf. 1467, 1054 Budapest, Alkotmány utca 25.), ha véleménye szerint az eljárás jogszabálysértő, illetve a pályázati kiírásba vagy a támogatási szerződésbe/támogatói okiratba ütközik.</w:t>
      </w:r>
      <w:proofErr w:type="gramEnd"/>
      <w:r w:rsidRPr="00C51967">
        <w:rPr>
          <w:rFonts w:ascii="Garamond" w:eastAsia="Times New Roman" w:hAnsi="Garamond"/>
          <w:bCs/>
          <w:kern w:val="36"/>
          <w:sz w:val="24"/>
          <w:szCs w:val="24"/>
          <w:lang w:eastAsia="hu-HU"/>
        </w:rPr>
        <w:t xml:space="preserve"> A kifogás benyújtására nyitva álló határidő elmulasztása miatt igazolási kérelem benyújtásának helye nincs.</w:t>
      </w:r>
    </w:p>
    <w:p w14:paraId="72AC859E" w14:textId="77777777" w:rsidR="00C51967" w:rsidRPr="00C51967" w:rsidRDefault="00C51967" w:rsidP="00C51967">
      <w:pPr>
        <w:rPr>
          <w:rFonts w:ascii="Garamond" w:eastAsia="Times New Roman" w:hAnsi="Garamond"/>
          <w:bCs/>
          <w:kern w:val="36"/>
          <w:sz w:val="24"/>
          <w:szCs w:val="24"/>
          <w:lang w:eastAsia="hu-HU"/>
        </w:rPr>
      </w:pPr>
    </w:p>
    <w:p w14:paraId="5F8EF5E8"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14.3. A kifogásnak tartalmaznia kell:</w:t>
      </w:r>
    </w:p>
    <w:p w14:paraId="0A7CBAB3" w14:textId="77777777" w:rsidR="00C51967" w:rsidRPr="00C51967" w:rsidRDefault="00C51967" w:rsidP="00C51967">
      <w:pPr>
        <w:rPr>
          <w:rFonts w:ascii="Garamond" w:eastAsia="Times New Roman" w:hAnsi="Garamond"/>
          <w:bCs/>
          <w:kern w:val="36"/>
          <w:sz w:val="24"/>
          <w:szCs w:val="24"/>
          <w:lang w:eastAsia="hu-HU"/>
        </w:rPr>
      </w:pPr>
      <w:proofErr w:type="gramStart"/>
      <w:r w:rsidRPr="00C51967">
        <w:rPr>
          <w:rFonts w:ascii="Garamond" w:eastAsia="Times New Roman" w:hAnsi="Garamond"/>
          <w:bCs/>
          <w:kern w:val="36"/>
          <w:sz w:val="24"/>
          <w:szCs w:val="24"/>
          <w:lang w:eastAsia="hu-HU"/>
        </w:rPr>
        <w:t>a</w:t>
      </w:r>
      <w:proofErr w:type="gramEnd"/>
      <w:r w:rsidRPr="00C51967">
        <w:rPr>
          <w:rFonts w:ascii="Garamond" w:eastAsia="Times New Roman" w:hAnsi="Garamond"/>
          <w:bCs/>
          <w:kern w:val="36"/>
          <w:sz w:val="24"/>
          <w:szCs w:val="24"/>
          <w:lang w:eastAsia="hu-HU"/>
        </w:rPr>
        <w:t xml:space="preserve"> kifogást tevő nevét, székhelyét vagy lakcímét, a nem természetes személy kifogást tevő képviselője nevét;</w:t>
      </w:r>
    </w:p>
    <w:p w14:paraId="6E130A57" w14:textId="77777777" w:rsidR="00C51967" w:rsidRPr="00C51967" w:rsidRDefault="00C51967" w:rsidP="00C51967">
      <w:pPr>
        <w:rPr>
          <w:rFonts w:ascii="Garamond" w:eastAsia="Times New Roman" w:hAnsi="Garamond"/>
          <w:bCs/>
          <w:kern w:val="36"/>
          <w:sz w:val="24"/>
          <w:szCs w:val="24"/>
          <w:lang w:eastAsia="hu-HU"/>
        </w:rPr>
      </w:pPr>
      <w:proofErr w:type="gramStart"/>
      <w:r w:rsidRPr="00C51967">
        <w:rPr>
          <w:rFonts w:ascii="Garamond" w:eastAsia="Times New Roman" w:hAnsi="Garamond"/>
          <w:bCs/>
          <w:kern w:val="36"/>
          <w:sz w:val="24"/>
          <w:szCs w:val="24"/>
          <w:lang w:eastAsia="hu-HU"/>
        </w:rPr>
        <w:t>a</w:t>
      </w:r>
      <w:proofErr w:type="gramEnd"/>
      <w:r w:rsidRPr="00C51967">
        <w:rPr>
          <w:rFonts w:ascii="Garamond" w:eastAsia="Times New Roman" w:hAnsi="Garamond"/>
          <w:bCs/>
          <w:kern w:val="36"/>
          <w:sz w:val="24"/>
          <w:szCs w:val="24"/>
          <w:lang w:eastAsia="hu-HU"/>
        </w:rPr>
        <w:t xml:space="preserve"> kifogással érintett pályázat, a támogatási szerződés/támogatói okirat azonosítását szolgáló adatokat, így különösen a pályázat címét, a támogatás célját, a támogatási szerződés/támogatói okirat számát;</w:t>
      </w:r>
    </w:p>
    <w:p w14:paraId="6B8096FA" w14:textId="77777777" w:rsidR="00C51967" w:rsidRPr="00C51967" w:rsidRDefault="00C51967" w:rsidP="00C51967">
      <w:pPr>
        <w:rPr>
          <w:rFonts w:ascii="Garamond" w:eastAsia="Times New Roman" w:hAnsi="Garamond"/>
          <w:bCs/>
          <w:kern w:val="36"/>
          <w:sz w:val="24"/>
          <w:szCs w:val="24"/>
          <w:lang w:eastAsia="hu-HU"/>
        </w:rPr>
      </w:pPr>
      <w:proofErr w:type="gramStart"/>
      <w:r w:rsidRPr="00C51967">
        <w:rPr>
          <w:rFonts w:ascii="Garamond" w:eastAsia="Times New Roman" w:hAnsi="Garamond"/>
          <w:bCs/>
          <w:kern w:val="36"/>
          <w:sz w:val="24"/>
          <w:szCs w:val="24"/>
          <w:lang w:eastAsia="hu-HU"/>
        </w:rPr>
        <w:t>a</w:t>
      </w:r>
      <w:proofErr w:type="gramEnd"/>
      <w:r w:rsidRPr="00C51967">
        <w:rPr>
          <w:rFonts w:ascii="Garamond" w:eastAsia="Times New Roman" w:hAnsi="Garamond"/>
          <w:bCs/>
          <w:kern w:val="36"/>
          <w:sz w:val="24"/>
          <w:szCs w:val="24"/>
          <w:lang w:eastAsia="hu-HU"/>
        </w:rPr>
        <w:t xml:space="preserve"> kifogásolt intézkedés vagy mulasztás meghatározását;</w:t>
      </w:r>
    </w:p>
    <w:p w14:paraId="3F2CD9E6" w14:textId="77777777" w:rsidR="00C51967" w:rsidRPr="00C51967" w:rsidRDefault="00C51967" w:rsidP="00C51967">
      <w:pPr>
        <w:rPr>
          <w:rFonts w:ascii="Garamond" w:eastAsia="Times New Roman" w:hAnsi="Garamond"/>
          <w:bCs/>
          <w:kern w:val="36"/>
          <w:sz w:val="24"/>
          <w:szCs w:val="24"/>
          <w:lang w:eastAsia="hu-HU"/>
        </w:rPr>
      </w:pPr>
      <w:proofErr w:type="gramStart"/>
      <w:r w:rsidRPr="00C51967">
        <w:rPr>
          <w:rFonts w:ascii="Garamond" w:eastAsia="Times New Roman" w:hAnsi="Garamond"/>
          <w:bCs/>
          <w:kern w:val="36"/>
          <w:sz w:val="24"/>
          <w:szCs w:val="24"/>
          <w:lang w:eastAsia="hu-HU"/>
        </w:rPr>
        <w:t>a</w:t>
      </w:r>
      <w:proofErr w:type="gramEnd"/>
      <w:r w:rsidRPr="00C51967">
        <w:rPr>
          <w:rFonts w:ascii="Garamond" w:eastAsia="Times New Roman" w:hAnsi="Garamond"/>
          <w:bCs/>
          <w:kern w:val="36"/>
          <w:sz w:val="24"/>
          <w:szCs w:val="24"/>
          <w:lang w:eastAsia="hu-HU"/>
        </w:rPr>
        <w:t xml:space="preserve"> kifogás alapjául szolgáló tényeket és a kifogásolt vagy elmaradt intézkedéssel, döntéssel megsértett jogszabályhely pontos megjelölését;</w:t>
      </w:r>
    </w:p>
    <w:p w14:paraId="36B027BE" w14:textId="77777777" w:rsidR="00C51967" w:rsidRPr="00C51967" w:rsidRDefault="00C51967" w:rsidP="00C51967">
      <w:pPr>
        <w:rPr>
          <w:rFonts w:ascii="Garamond" w:eastAsia="Times New Roman" w:hAnsi="Garamond"/>
          <w:bCs/>
          <w:kern w:val="36"/>
          <w:sz w:val="24"/>
          <w:szCs w:val="24"/>
          <w:lang w:eastAsia="hu-HU"/>
        </w:rPr>
      </w:pPr>
      <w:proofErr w:type="gramStart"/>
      <w:r w:rsidRPr="00C51967">
        <w:rPr>
          <w:rFonts w:ascii="Garamond" w:eastAsia="Times New Roman" w:hAnsi="Garamond"/>
          <w:bCs/>
          <w:kern w:val="36"/>
          <w:sz w:val="24"/>
          <w:szCs w:val="24"/>
          <w:lang w:eastAsia="hu-HU"/>
        </w:rPr>
        <w:t>a</w:t>
      </w:r>
      <w:proofErr w:type="gramEnd"/>
      <w:r w:rsidRPr="00C51967">
        <w:rPr>
          <w:rFonts w:ascii="Garamond" w:eastAsia="Times New Roman" w:hAnsi="Garamond"/>
          <w:bCs/>
          <w:kern w:val="36"/>
          <w:sz w:val="24"/>
          <w:szCs w:val="24"/>
          <w:lang w:eastAsia="hu-HU"/>
        </w:rPr>
        <w:t xml:space="preserve"> kifogást tevő vagy a nem természetes személy kifogást tevő képviselőjének saját kezű aláírását.</w:t>
      </w:r>
    </w:p>
    <w:p w14:paraId="1EF1800A" w14:textId="77777777" w:rsidR="00C51967" w:rsidRPr="00C51967" w:rsidRDefault="00C51967" w:rsidP="00C51967">
      <w:pPr>
        <w:rPr>
          <w:rFonts w:ascii="Garamond" w:eastAsia="Times New Roman" w:hAnsi="Garamond"/>
          <w:bCs/>
          <w:kern w:val="36"/>
          <w:sz w:val="24"/>
          <w:szCs w:val="24"/>
          <w:lang w:eastAsia="hu-HU"/>
        </w:rPr>
      </w:pPr>
    </w:p>
    <w:p w14:paraId="31C9B535"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14.4. Érdemi vizsgálat nélkül el kell a kifogást utasítani, ha:</w:t>
      </w:r>
    </w:p>
    <w:p w14:paraId="2239873A" w14:textId="77777777" w:rsidR="00C51967" w:rsidRPr="00C51967" w:rsidRDefault="00C51967" w:rsidP="00C51967">
      <w:pPr>
        <w:rPr>
          <w:rFonts w:ascii="Garamond" w:eastAsia="Times New Roman" w:hAnsi="Garamond"/>
          <w:bCs/>
          <w:kern w:val="36"/>
          <w:sz w:val="24"/>
          <w:szCs w:val="24"/>
          <w:lang w:eastAsia="hu-HU"/>
        </w:rPr>
      </w:pPr>
      <w:proofErr w:type="gramStart"/>
      <w:r w:rsidRPr="00C51967">
        <w:rPr>
          <w:rFonts w:ascii="Garamond" w:eastAsia="Times New Roman" w:hAnsi="Garamond"/>
          <w:bCs/>
          <w:kern w:val="36"/>
          <w:sz w:val="24"/>
          <w:szCs w:val="24"/>
          <w:lang w:eastAsia="hu-HU"/>
        </w:rPr>
        <w:lastRenderedPageBreak/>
        <w:t>azt</w:t>
      </w:r>
      <w:proofErr w:type="gramEnd"/>
      <w:r w:rsidRPr="00C51967">
        <w:rPr>
          <w:rFonts w:ascii="Garamond" w:eastAsia="Times New Roman" w:hAnsi="Garamond"/>
          <w:bCs/>
          <w:kern w:val="36"/>
          <w:sz w:val="24"/>
          <w:szCs w:val="24"/>
          <w:lang w:eastAsia="hu-HU"/>
        </w:rPr>
        <w:t xml:space="preserve"> határidőn túl terjesztették elő,</w:t>
      </w:r>
    </w:p>
    <w:p w14:paraId="14056ECD" w14:textId="77777777" w:rsidR="00C51967" w:rsidRPr="00C51967" w:rsidRDefault="00C51967" w:rsidP="00C51967">
      <w:pPr>
        <w:rPr>
          <w:rFonts w:ascii="Garamond" w:eastAsia="Times New Roman" w:hAnsi="Garamond"/>
          <w:bCs/>
          <w:kern w:val="36"/>
          <w:sz w:val="24"/>
          <w:szCs w:val="24"/>
          <w:lang w:eastAsia="hu-HU"/>
        </w:rPr>
      </w:pPr>
      <w:proofErr w:type="gramStart"/>
      <w:r w:rsidRPr="00C51967">
        <w:rPr>
          <w:rFonts w:ascii="Garamond" w:eastAsia="Times New Roman" w:hAnsi="Garamond"/>
          <w:bCs/>
          <w:kern w:val="36"/>
          <w:sz w:val="24"/>
          <w:szCs w:val="24"/>
          <w:lang w:eastAsia="hu-HU"/>
        </w:rPr>
        <w:t>azt</w:t>
      </w:r>
      <w:proofErr w:type="gramEnd"/>
      <w:r w:rsidRPr="00C51967">
        <w:rPr>
          <w:rFonts w:ascii="Garamond" w:eastAsia="Times New Roman" w:hAnsi="Garamond"/>
          <w:bCs/>
          <w:kern w:val="36"/>
          <w:sz w:val="24"/>
          <w:szCs w:val="24"/>
          <w:lang w:eastAsia="hu-HU"/>
        </w:rPr>
        <w:t xml:space="preserve"> nem az arra jogosult terjeszti elő,</w:t>
      </w:r>
    </w:p>
    <w:p w14:paraId="2F7860D3" w14:textId="77777777" w:rsidR="00C51967" w:rsidRPr="00C51967" w:rsidRDefault="00C51967" w:rsidP="00C51967">
      <w:pPr>
        <w:rPr>
          <w:rFonts w:ascii="Garamond" w:eastAsia="Times New Roman" w:hAnsi="Garamond"/>
          <w:bCs/>
          <w:kern w:val="36"/>
          <w:sz w:val="24"/>
          <w:szCs w:val="24"/>
          <w:lang w:eastAsia="hu-HU"/>
        </w:rPr>
      </w:pPr>
      <w:proofErr w:type="gramStart"/>
      <w:r w:rsidRPr="00C51967">
        <w:rPr>
          <w:rFonts w:ascii="Garamond" w:eastAsia="Times New Roman" w:hAnsi="Garamond"/>
          <w:bCs/>
          <w:kern w:val="36"/>
          <w:sz w:val="24"/>
          <w:szCs w:val="24"/>
          <w:lang w:eastAsia="hu-HU"/>
        </w:rPr>
        <w:t>az</w:t>
      </w:r>
      <w:proofErr w:type="gramEnd"/>
      <w:r w:rsidRPr="00C51967">
        <w:rPr>
          <w:rFonts w:ascii="Garamond" w:eastAsia="Times New Roman" w:hAnsi="Garamond"/>
          <w:bCs/>
          <w:kern w:val="36"/>
          <w:sz w:val="24"/>
          <w:szCs w:val="24"/>
          <w:lang w:eastAsia="hu-HU"/>
        </w:rPr>
        <w:t xml:space="preserve"> a korábbival azonos tartalmú,</w:t>
      </w:r>
    </w:p>
    <w:p w14:paraId="38275AE4" w14:textId="77777777" w:rsidR="00C51967" w:rsidRPr="00C51967" w:rsidRDefault="00C51967" w:rsidP="00C51967">
      <w:pPr>
        <w:rPr>
          <w:rFonts w:ascii="Garamond" w:eastAsia="Times New Roman" w:hAnsi="Garamond"/>
          <w:bCs/>
          <w:kern w:val="36"/>
          <w:sz w:val="24"/>
          <w:szCs w:val="24"/>
          <w:lang w:eastAsia="hu-HU"/>
        </w:rPr>
      </w:pPr>
      <w:proofErr w:type="gramStart"/>
      <w:r w:rsidRPr="00C51967">
        <w:rPr>
          <w:rFonts w:ascii="Garamond" w:eastAsia="Times New Roman" w:hAnsi="Garamond"/>
          <w:bCs/>
          <w:kern w:val="36"/>
          <w:sz w:val="24"/>
          <w:szCs w:val="24"/>
          <w:lang w:eastAsia="hu-HU"/>
        </w:rPr>
        <w:t>a</w:t>
      </w:r>
      <w:proofErr w:type="gramEnd"/>
      <w:r w:rsidRPr="00C51967">
        <w:rPr>
          <w:rFonts w:ascii="Garamond" w:eastAsia="Times New Roman" w:hAnsi="Garamond"/>
          <w:bCs/>
          <w:kern w:val="36"/>
          <w:sz w:val="24"/>
          <w:szCs w:val="24"/>
          <w:lang w:eastAsia="hu-HU"/>
        </w:rPr>
        <w:t xml:space="preserve"> kifogás nem tartalmazza a jogszabályban meghatározott adatokat, azt a korábbi kifogás tárgyában hozott döntéssel szemben nyújtották be, a kifogás benyújtásának nincs helye,</w:t>
      </w:r>
    </w:p>
    <w:p w14:paraId="58D6A74E" w14:textId="77777777" w:rsidR="00C51967" w:rsidRPr="00C51967" w:rsidRDefault="00C51967" w:rsidP="00C51967">
      <w:pPr>
        <w:rPr>
          <w:rFonts w:ascii="Garamond" w:eastAsia="Times New Roman" w:hAnsi="Garamond"/>
          <w:bCs/>
          <w:kern w:val="36"/>
          <w:sz w:val="24"/>
          <w:szCs w:val="24"/>
          <w:lang w:eastAsia="hu-HU"/>
        </w:rPr>
      </w:pPr>
      <w:proofErr w:type="gramStart"/>
      <w:r w:rsidRPr="00C51967">
        <w:rPr>
          <w:rFonts w:ascii="Garamond" w:eastAsia="Times New Roman" w:hAnsi="Garamond"/>
          <w:bCs/>
          <w:kern w:val="36"/>
          <w:sz w:val="24"/>
          <w:szCs w:val="24"/>
          <w:lang w:eastAsia="hu-HU"/>
        </w:rPr>
        <w:t>a</w:t>
      </w:r>
      <w:proofErr w:type="gramEnd"/>
      <w:r w:rsidRPr="00C51967">
        <w:rPr>
          <w:rFonts w:ascii="Garamond" w:eastAsia="Times New Roman" w:hAnsi="Garamond"/>
          <w:bCs/>
          <w:kern w:val="36"/>
          <w:sz w:val="24"/>
          <w:szCs w:val="24"/>
          <w:lang w:eastAsia="hu-HU"/>
        </w:rPr>
        <w:t xml:space="preserve"> kifogás kizárólag olyan jogsértés ellen irányul, mely a sérelmezett eljárás megismétlésével nem orvosolható. </w:t>
      </w:r>
    </w:p>
    <w:p w14:paraId="3DDD4A4E" w14:textId="77777777" w:rsidR="00C51967" w:rsidRPr="00C51967" w:rsidRDefault="00C51967" w:rsidP="00C51967">
      <w:pPr>
        <w:rPr>
          <w:rFonts w:ascii="Garamond" w:eastAsia="Times New Roman" w:hAnsi="Garamond"/>
          <w:bCs/>
          <w:kern w:val="36"/>
          <w:sz w:val="24"/>
          <w:szCs w:val="24"/>
          <w:lang w:eastAsia="hu-HU"/>
        </w:rPr>
      </w:pPr>
    </w:p>
    <w:p w14:paraId="6D786C8C"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14.5. A lebonyolító szerv – ha a kifogásban foglaltakkal egyetért – megteszi a kifogásban sérelmezett helyzet megszüntetéséhez szükséges intézkedéseket, vagy továbbítja a kifogást az Emberi Erőforrások Minisztériumának.</w:t>
      </w:r>
    </w:p>
    <w:p w14:paraId="3FE92B60"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A kifogást az Emberi Erőforrások Minisztériuma annak kézhezvételétől számított harminc napon belül érdemben elbírálja. Az elbírálás határideje egy alkalommal, legfeljebb harminc nappal meghosszabbítható, erről a határidő lejárta előtt tájékoztatni kell a kifogás benyújtóját. A kifogás elbírálásában – a fejezetet irányító szerv vezetője kivételével – nem vehet részt az, aki a kifogással érintett eljárásban részt vett.</w:t>
      </w:r>
    </w:p>
    <w:p w14:paraId="6F31C6BB"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ab/>
        <w:t>Ha a kifogás alapos, az Emberi Erőforrások Minisztériuma elrendeli a kifogásban sérelmezett helyzet megszüntetéséhez szükséges intézkedést, egyébként azt elutasítja, és döntéséről – elutasítás esetén az elutasítás indokainak megjelölésével – a kifogást benyújtóját írásban értesíti.</w:t>
      </w:r>
    </w:p>
    <w:p w14:paraId="63A1F15D"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ab/>
        <w:t>A kifogás tárgyában hozott döntés ellen további kifogás előterjesztésének vagy más jogorvoslat igénybevételének nincs helye.</w:t>
      </w:r>
    </w:p>
    <w:p w14:paraId="56B55952" w14:textId="77777777" w:rsidR="00C51967" w:rsidRPr="00C51967" w:rsidRDefault="00C51967" w:rsidP="00C51967">
      <w:pPr>
        <w:rPr>
          <w:rFonts w:ascii="Garamond" w:eastAsia="Times New Roman" w:hAnsi="Garamond"/>
          <w:bCs/>
          <w:kern w:val="36"/>
          <w:sz w:val="24"/>
          <w:szCs w:val="24"/>
          <w:lang w:eastAsia="hu-HU"/>
        </w:rPr>
      </w:pPr>
    </w:p>
    <w:p w14:paraId="06308525"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14.6. Egy döntéssel, intézkedéssel összefüggésben kifogás egyazon Pályázó vagy Kedvezményezett részéről csak egy alkalommal nyújtható be.</w:t>
      </w:r>
    </w:p>
    <w:p w14:paraId="0E709491" w14:textId="77777777" w:rsidR="00C51967" w:rsidRPr="00C51967" w:rsidRDefault="00C51967" w:rsidP="00C51967">
      <w:pPr>
        <w:rPr>
          <w:rFonts w:ascii="Garamond" w:eastAsia="Times New Roman" w:hAnsi="Garamond"/>
          <w:bCs/>
          <w:kern w:val="36"/>
          <w:sz w:val="24"/>
          <w:szCs w:val="24"/>
          <w:lang w:eastAsia="hu-HU"/>
        </w:rPr>
      </w:pPr>
    </w:p>
    <w:p w14:paraId="10003407" w14:textId="77777777" w:rsidR="00C51967" w:rsidRPr="00D561DC" w:rsidRDefault="00C51967" w:rsidP="00C51967">
      <w:pPr>
        <w:rPr>
          <w:rFonts w:ascii="Garamond" w:eastAsia="Times New Roman" w:hAnsi="Garamond"/>
          <w:b/>
          <w:bCs/>
          <w:kern w:val="36"/>
          <w:sz w:val="24"/>
          <w:szCs w:val="24"/>
          <w:lang w:eastAsia="hu-HU"/>
        </w:rPr>
      </w:pPr>
      <w:r w:rsidRPr="00D561DC">
        <w:rPr>
          <w:rFonts w:ascii="Garamond" w:eastAsia="Times New Roman" w:hAnsi="Garamond"/>
          <w:b/>
          <w:bCs/>
          <w:kern w:val="36"/>
          <w:sz w:val="24"/>
          <w:szCs w:val="24"/>
          <w:lang w:eastAsia="hu-HU"/>
        </w:rPr>
        <w:t>15. További feltételek és információk</w:t>
      </w:r>
    </w:p>
    <w:p w14:paraId="72D8B09B"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15.1. Nem köthető támogatási szerződés azzal, illetőleg nem adható ki támogatói okirat annak aki:</w:t>
      </w:r>
    </w:p>
    <w:p w14:paraId="7DFC0FC2" w14:textId="77777777" w:rsidR="00C51967" w:rsidRPr="00C51967" w:rsidRDefault="00C51967" w:rsidP="00C51967">
      <w:pPr>
        <w:rPr>
          <w:rFonts w:ascii="Garamond" w:eastAsia="Times New Roman" w:hAnsi="Garamond"/>
          <w:bCs/>
          <w:kern w:val="36"/>
          <w:sz w:val="24"/>
          <w:szCs w:val="24"/>
          <w:lang w:eastAsia="hu-HU"/>
        </w:rPr>
      </w:pPr>
      <w:proofErr w:type="gramStart"/>
      <w:r w:rsidRPr="00C51967">
        <w:rPr>
          <w:rFonts w:ascii="Garamond" w:eastAsia="Times New Roman" w:hAnsi="Garamond"/>
          <w:bCs/>
          <w:kern w:val="36"/>
          <w:sz w:val="24"/>
          <w:szCs w:val="24"/>
          <w:lang w:eastAsia="hu-HU"/>
        </w:rPr>
        <w:t>a</w:t>
      </w:r>
      <w:proofErr w:type="gramEnd"/>
      <w:r w:rsidRPr="00C51967">
        <w:rPr>
          <w:rFonts w:ascii="Garamond" w:eastAsia="Times New Roman" w:hAnsi="Garamond"/>
          <w:bCs/>
          <w:kern w:val="36"/>
          <w:sz w:val="24"/>
          <w:szCs w:val="24"/>
          <w:lang w:eastAsia="hu-HU"/>
        </w:rPr>
        <w:t xml:space="preserve"> támogatási döntés tartalmát érdemben befolyásoló valótlan, hamis vagy megtévesztő adatot szolgáltatott vagy ilyen nyilatkozatot tett;</w:t>
      </w:r>
    </w:p>
    <w:p w14:paraId="49F58395" w14:textId="77777777" w:rsidR="00C51967" w:rsidRPr="00C51967" w:rsidRDefault="00C51967" w:rsidP="00C51967">
      <w:pPr>
        <w:rPr>
          <w:rFonts w:ascii="Garamond" w:eastAsia="Times New Roman" w:hAnsi="Garamond"/>
          <w:bCs/>
          <w:kern w:val="36"/>
          <w:sz w:val="24"/>
          <w:szCs w:val="24"/>
          <w:lang w:eastAsia="hu-HU"/>
        </w:rPr>
      </w:pPr>
      <w:proofErr w:type="gramStart"/>
      <w:r w:rsidRPr="00C51967">
        <w:rPr>
          <w:rFonts w:ascii="Garamond" w:eastAsia="Times New Roman" w:hAnsi="Garamond"/>
          <w:bCs/>
          <w:kern w:val="36"/>
          <w:sz w:val="24"/>
          <w:szCs w:val="24"/>
          <w:lang w:eastAsia="hu-HU"/>
        </w:rPr>
        <w:t>jogerős</w:t>
      </w:r>
      <w:proofErr w:type="gramEnd"/>
      <w:r w:rsidRPr="00C51967">
        <w:rPr>
          <w:rFonts w:ascii="Garamond" w:eastAsia="Times New Roman" w:hAnsi="Garamond"/>
          <w:bCs/>
          <w:kern w:val="36"/>
          <w:sz w:val="24"/>
          <w:szCs w:val="24"/>
          <w:lang w:eastAsia="hu-HU"/>
        </w:rPr>
        <w:t xml:space="preserve"> végzéssel elrendelt felszámolási, csőd-, végelszámolási vagy egyéb – a megszüntetésére irányuló, jogszabályban meghatározott – eljárás alatt áll;</w:t>
      </w:r>
    </w:p>
    <w:p w14:paraId="6AC5B994" w14:textId="77777777" w:rsidR="00C51967" w:rsidRPr="00C51967" w:rsidRDefault="00C51967" w:rsidP="00C51967">
      <w:pPr>
        <w:rPr>
          <w:rFonts w:ascii="Garamond" w:eastAsia="Times New Roman" w:hAnsi="Garamond"/>
          <w:bCs/>
          <w:kern w:val="36"/>
          <w:sz w:val="24"/>
          <w:szCs w:val="24"/>
          <w:lang w:eastAsia="hu-HU"/>
        </w:rPr>
      </w:pPr>
      <w:proofErr w:type="gramStart"/>
      <w:r w:rsidRPr="00C51967">
        <w:rPr>
          <w:rFonts w:ascii="Garamond" w:eastAsia="Times New Roman" w:hAnsi="Garamond"/>
          <w:bCs/>
          <w:kern w:val="36"/>
          <w:sz w:val="24"/>
          <w:szCs w:val="24"/>
          <w:lang w:eastAsia="hu-HU"/>
        </w:rPr>
        <w:lastRenderedPageBreak/>
        <w:t>az</w:t>
      </w:r>
      <w:proofErr w:type="gramEnd"/>
      <w:r w:rsidRPr="00C51967">
        <w:rPr>
          <w:rFonts w:ascii="Garamond" w:eastAsia="Times New Roman" w:hAnsi="Garamond"/>
          <w:bCs/>
          <w:kern w:val="36"/>
          <w:sz w:val="24"/>
          <w:szCs w:val="24"/>
          <w:lang w:eastAsia="hu-HU"/>
        </w:rPr>
        <w:t xml:space="preserve"> Áht. 48/B. § alapján nem részesíthető költségvetési támogatásban; a támogatási szerződés megkötésének/támogatói okirat kiadásának feltételeként meghatározott nyilatkozatokat nem teszi meg, dokumentumokat nem nyújtja be, vagy a megtett nyilatkozatát visszavonja.</w:t>
      </w:r>
    </w:p>
    <w:p w14:paraId="3E6D436C" w14:textId="77777777" w:rsidR="00C51967" w:rsidRPr="00C51967" w:rsidRDefault="00C51967" w:rsidP="00C51967">
      <w:pPr>
        <w:rPr>
          <w:rFonts w:ascii="Garamond" w:eastAsia="Times New Roman" w:hAnsi="Garamond"/>
          <w:bCs/>
          <w:kern w:val="36"/>
          <w:sz w:val="24"/>
          <w:szCs w:val="24"/>
          <w:lang w:eastAsia="hu-HU"/>
        </w:rPr>
      </w:pPr>
    </w:p>
    <w:p w14:paraId="00C06C5E"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15.2. A Támogató fenntartja a jogot, hogy a döntést követően, amennyiben a pályázati célra rendelkezésre álló keretösszeget – a beérkezett pályázatok száma vagy tartalma miatt – nem tudta felhasználni, úgy további beadási határidőt és/vagy módosított feltételeket határozzon meg egy módosított pályázati kiírás keretében.</w:t>
      </w:r>
    </w:p>
    <w:p w14:paraId="7109F55D" w14:textId="77777777" w:rsidR="00C51967" w:rsidRPr="00C51967" w:rsidRDefault="00C51967" w:rsidP="00C51967">
      <w:pPr>
        <w:rPr>
          <w:rFonts w:ascii="Garamond" w:eastAsia="Times New Roman" w:hAnsi="Garamond"/>
          <w:bCs/>
          <w:kern w:val="36"/>
          <w:sz w:val="24"/>
          <w:szCs w:val="24"/>
          <w:lang w:eastAsia="hu-HU"/>
        </w:rPr>
      </w:pPr>
    </w:p>
    <w:p w14:paraId="2616D8DD"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15.3. A Támogató, a Támogatáskezelő, illetve a jogszabály által az ellenőrzésükre feljogosított szervek (különösen az ÁSZ, KEHI) jogosultak a támogatás jogszerű felhasználásának ellenőrzése céljából a projekt megvalósításának folyamatba épített, illetve utólagos ellenőrzésére. A Kedvezményezett az ellenőrzések során köteles együttműködni az ellenőrzést végző szervezetekkel, illetve a projekt zárását követően köteles biztosítani, hogy a pályázatban a dokumentumok őrzésére kijelölt helyen a pályázati dokumentáció teljes anyaga rendelkezésre álljon. A helyszín változásáról köteles haladéktalanul tájékoztatni a Támogatáskezelőt. E kötelezettség megszegése esetén Támogató jogosult – a kötelezettség fennállásának időtartama alatt – a támogatás jogosulatlan igénybe vételére vonatkozó szankciók alkalmazására. Az ellenőrzések lefolytatására a támogatási döntés meghozatalát, vagy a támogatási szerződés megkötését/támogatói okirat kiadását megelőzően, a költségvetési támogatás igénybevétele alatt, a támogatott tevékenység befejezésekor, illetve lezárásakor, valamint a beszámoló elfogadását követő öt évig kerülhet sor.</w:t>
      </w:r>
    </w:p>
    <w:p w14:paraId="558A60D6" w14:textId="77777777" w:rsidR="00C51967" w:rsidRPr="00C51967" w:rsidRDefault="00C51967" w:rsidP="00C51967">
      <w:pPr>
        <w:rPr>
          <w:rFonts w:ascii="Garamond" w:eastAsia="Times New Roman" w:hAnsi="Garamond"/>
          <w:bCs/>
          <w:kern w:val="36"/>
          <w:sz w:val="24"/>
          <w:szCs w:val="24"/>
          <w:lang w:eastAsia="hu-HU"/>
        </w:rPr>
      </w:pPr>
    </w:p>
    <w:p w14:paraId="38B1E7AE" w14:textId="77777777" w:rsidR="00C51967" w:rsidRPr="00C51967" w:rsidRDefault="00C51967" w:rsidP="00C51967">
      <w:pPr>
        <w:rPr>
          <w:rFonts w:ascii="Garamond" w:eastAsia="Times New Roman" w:hAnsi="Garamond"/>
          <w:bCs/>
          <w:kern w:val="36"/>
          <w:sz w:val="24"/>
          <w:szCs w:val="24"/>
          <w:lang w:eastAsia="hu-HU"/>
        </w:rPr>
      </w:pPr>
      <w:r w:rsidRPr="00C51967">
        <w:rPr>
          <w:rFonts w:ascii="Garamond" w:eastAsia="Times New Roman" w:hAnsi="Garamond"/>
          <w:bCs/>
          <w:kern w:val="36"/>
          <w:sz w:val="24"/>
          <w:szCs w:val="24"/>
          <w:lang w:eastAsia="hu-HU"/>
        </w:rPr>
        <w:t xml:space="preserve">15.4. A pályázattal kapcsolatos kérdésekben a Lebonyolító ügyfélszolgálata áll rendelkezésre a +36-1-795-5300 telefonszámon, valamint a </w:t>
      </w:r>
      <w:proofErr w:type="spellStart"/>
      <w:r w:rsidRPr="00C51967">
        <w:rPr>
          <w:rFonts w:ascii="Garamond" w:eastAsia="Times New Roman" w:hAnsi="Garamond"/>
          <w:bCs/>
          <w:kern w:val="36"/>
          <w:sz w:val="24"/>
          <w:szCs w:val="24"/>
          <w:lang w:eastAsia="hu-HU"/>
        </w:rPr>
        <w:t>reformacio</w:t>
      </w:r>
      <w:proofErr w:type="spellEnd"/>
      <w:r w:rsidRPr="00C51967">
        <w:rPr>
          <w:rFonts w:ascii="Garamond" w:eastAsia="Times New Roman" w:hAnsi="Garamond"/>
          <w:bCs/>
          <w:kern w:val="36"/>
          <w:sz w:val="24"/>
          <w:szCs w:val="24"/>
          <w:lang w:eastAsia="hu-HU"/>
        </w:rPr>
        <w:t>@emet.gov.hu e-mail címen.</w:t>
      </w:r>
    </w:p>
    <w:p w14:paraId="683507CE" w14:textId="77777777" w:rsidR="00AE3207" w:rsidRPr="00C51967" w:rsidRDefault="00AE3207" w:rsidP="00AE3207">
      <w:pPr>
        <w:rPr>
          <w:rFonts w:ascii="Garamond" w:eastAsia="Times New Roman" w:hAnsi="Garamond"/>
          <w:sz w:val="24"/>
          <w:szCs w:val="24"/>
          <w:lang w:eastAsia="hu-HU"/>
        </w:rPr>
      </w:pPr>
    </w:p>
    <w:sectPr w:rsidR="00AE3207" w:rsidRPr="00C5196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47B30" w14:textId="77777777" w:rsidR="00ED317F" w:rsidRDefault="00ED317F" w:rsidP="001B016F">
      <w:pPr>
        <w:spacing w:after="0" w:line="240" w:lineRule="auto"/>
      </w:pPr>
      <w:r>
        <w:separator/>
      </w:r>
    </w:p>
  </w:endnote>
  <w:endnote w:type="continuationSeparator" w:id="0">
    <w:p w14:paraId="29CA5B62" w14:textId="77777777" w:rsidR="00ED317F" w:rsidRDefault="00ED317F" w:rsidP="001B016F">
      <w:pPr>
        <w:spacing w:after="0" w:line="240" w:lineRule="auto"/>
      </w:pPr>
      <w:r>
        <w:continuationSeparator/>
      </w:r>
    </w:p>
  </w:endnote>
  <w:endnote w:type="continuationNotice" w:id="1">
    <w:p w14:paraId="21D317C3" w14:textId="77777777" w:rsidR="00ED317F" w:rsidRDefault="00ED3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E8D88" w14:textId="7DADD3B0" w:rsidR="001B016F" w:rsidRPr="00D561DC" w:rsidRDefault="00B33908" w:rsidP="00D561DC">
    <w:pPr>
      <w:pStyle w:val="llb"/>
      <w:jc w:val="right"/>
      <w:rPr>
        <w:rFonts w:ascii="Garamond" w:hAnsi="Garamond"/>
        <w:sz w:val="24"/>
        <w:szCs w:val="24"/>
      </w:rPr>
    </w:pPr>
    <w:r w:rsidRPr="00AE3207">
      <w:rPr>
        <w:rFonts w:ascii="Garamond" w:hAnsi="Garamond"/>
        <w:sz w:val="24"/>
        <w:szCs w:val="24"/>
      </w:rPr>
      <w:fldChar w:fldCharType="begin"/>
    </w:r>
    <w:r w:rsidRPr="00AE3207">
      <w:rPr>
        <w:rFonts w:ascii="Garamond" w:hAnsi="Garamond"/>
        <w:sz w:val="24"/>
        <w:szCs w:val="24"/>
      </w:rPr>
      <w:instrText>PAGE   \* MERGEFORMAT</w:instrText>
    </w:r>
    <w:r w:rsidRPr="00AE3207">
      <w:rPr>
        <w:rFonts w:ascii="Garamond" w:hAnsi="Garamond"/>
        <w:sz w:val="24"/>
        <w:szCs w:val="24"/>
      </w:rPr>
      <w:fldChar w:fldCharType="separate"/>
    </w:r>
    <w:r w:rsidR="007029F2" w:rsidRPr="007029F2">
      <w:rPr>
        <w:rFonts w:ascii="Garamond" w:hAnsi="Garamond"/>
        <w:noProof/>
        <w:sz w:val="24"/>
        <w:szCs w:val="24"/>
        <w:lang w:val="hu-HU"/>
      </w:rPr>
      <w:t>11</w:t>
    </w:r>
    <w:r w:rsidRPr="00AE3207">
      <w:rPr>
        <w:rFonts w:ascii="Garamond" w:hAnsi="Garamond"/>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A8B1B" w14:textId="77777777" w:rsidR="00ED317F" w:rsidRDefault="00ED317F" w:rsidP="001B016F">
      <w:pPr>
        <w:spacing w:after="0" w:line="240" w:lineRule="auto"/>
      </w:pPr>
      <w:r>
        <w:separator/>
      </w:r>
    </w:p>
  </w:footnote>
  <w:footnote w:type="continuationSeparator" w:id="0">
    <w:p w14:paraId="231421CD" w14:textId="77777777" w:rsidR="00ED317F" w:rsidRDefault="00ED317F" w:rsidP="001B016F">
      <w:pPr>
        <w:spacing w:after="0" w:line="240" w:lineRule="auto"/>
      </w:pPr>
      <w:r>
        <w:continuationSeparator/>
      </w:r>
    </w:p>
  </w:footnote>
  <w:footnote w:type="continuationNotice" w:id="1">
    <w:p w14:paraId="737F72E0" w14:textId="77777777" w:rsidR="00ED317F" w:rsidRDefault="00ED317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E3C"/>
    <w:multiLevelType w:val="hybridMultilevel"/>
    <w:tmpl w:val="BD201C8E"/>
    <w:lvl w:ilvl="0" w:tplc="040E0005">
      <w:start w:val="1"/>
      <w:numFmt w:val="bullet"/>
      <w:lvlText w:val=""/>
      <w:lvlJc w:val="left"/>
      <w:pPr>
        <w:ind w:left="518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AF2D0D"/>
    <w:multiLevelType w:val="hybridMultilevel"/>
    <w:tmpl w:val="5BECDF00"/>
    <w:lvl w:ilvl="0" w:tplc="040E0001">
      <w:start w:val="1"/>
      <w:numFmt w:val="bullet"/>
      <w:lvlText w:val=""/>
      <w:lvlJc w:val="left"/>
      <w:pPr>
        <w:ind w:left="720" w:hanging="360"/>
      </w:pPr>
      <w:rPr>
        <w:rFonts w:ascii="Symbol" w:hAnsi="Symbol" w:hint="default"/>
      </w:rPr>
    </w:lvl>
    <w:lvl w:ilvl="1" w:tplc="84E0ECD2">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4F716C"/>
    <w:multiLevelType w:val="hybridMultilevel"/>
    <w:tmpl w:val="11F2E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DF05582"/>
    <w:multiLevelType w:val="hybridMultilevel"/>
    <w:tmpl w:val="7FAC7A2E"/>
    <w:lvl w:ilvl="0" w:tplc="313E867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A415AC6"/>
    <w:multiLevelType w:val="hybridMultilevel"/>
    <w:tmpl w:val="7F6CD3A2"/>
    <w:lvl w:ilvl="0" w:tplc="A002FD4A">
      <w:start w:val="1"/>
      <w:numFmt w:val="bullet"/>
      <w:lvlText w:val=""/>
      <w:lvlJc w:val="left"/>
      <w:pPr>
        <w:ind w:left="720" w:hanging="360"/>
      </w:pPr>
      <w:rPr>
        <w:rFonts w:ascii="Wingdings" w:hAnsi="Wingdings" w:hint="default"/>
        <w:b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B9B3C88"/>
    <w:multiLevelType w:val="hybridMultilevel"/>
    <w:tmpl w:val="FA82116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4D9938A3"/>
    <w:multiLevelType w:val="multilevel"/>
    <w:tmpl w:val="10AE450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C23742D"/>
    <w:multiLevelType w:val="hybridMultilevel"/>
    <w:tmpl w:val="553AE71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704C583B"/>
    <w:multiLevelType w:val="multilevel"/>
    <w:tmpl w:val="29EA5C0C"/>
    <w:lvl w:ilvl="0">
      <w:start w:val="16"/>
      <w:numFmt w:val="decimal"/>
      <w:lvlText w:val="%1"/>
      <w:lvlJc w:val="left"/>
      <w:pPr>
        <w:ind w:left="420" w:hanging="420"/>
      </w:pPr>
      <w:rPr>
        <w:rFonts w:hint="default"/>
        <w:color w:val="auto"/>
      </w:rPr>
    </w:lvl>
    <w:lvl w:ilvl="1">
      <w:start w:val="2"/>
      <w:numFmt w:val="decimal"/>
      <w:lvlText w:val="%1.%2"/>
      <w:lvlJc w:val="left"/>
      <w:pPr>
        <w:ind w:left="1834" w:hanging="420"/>
      </w:pPr>
      <w:rPr>
        <w:rFonts w:hint="default"/>
        <w:color w:val="auto"/>
      </w:rPr>
    </w:lvl>
    <w:lvl w:ilvl="2">
      <w:start w:val="1"/>
      <w:numFmt w:val="decimal"/>
      <w:lvlText w:val="%1.%2.%3"/>
      <w:lvlJc w:val="left"/>
      <w:pPr>
        <w:ind w:left="3548" w:hanging="720"/>
      </w:pPr>
      <w:rPr>
        <w:rFonts w:hint="default"/>
        <w:color w:val="auto"/>
      </w:rPr>
    </w:lvl>
    <w:lvl w:ilvl="3">
      <w:start w:val="1"/>
      <w:numFmt w:val="decimal"/>
      <w:lvlText w:val="%1.%2.%3.%4"/>
      <w:lvlJc w:val="left"/>
      <w:pPr>
        <w:ind w:left="4962" w:hanging="720"/>
      </w:pPr>
      <w:rPr>
        <w:rFonts w:hint="default"/>
        <w:color w:val="auto"/>
      </w:rPr>
    </w:lvl>
    <w:lvl w:ilvl="4">
      <w:start w:val="1"/>
      <w:numFmt w:val="decimal"/>
      <w:lvlText w:val="%1.%2.%3.%4.%5"/>
      <w:lvlJc w:val="left"/>
      <w:pPr>
        <w:ind w:left="6736" w:hanging="1080"/>
      </w:pPr>
      <w:rPr>
        <w:rFonts w:hint="default"/>
        <w:color w:val="auto"/>
      </w:rPr>
    </w:lvl>
    <w:lvl w:ilvl="5">
      <w:start w:val="1"/>
      <w:numFmt w:val="decimal"/>
      <w:lvlText w:val="%1.%2.%3.%4.%5.%6"/>
      <w:lvlJc w:val="left"/>
      <w:pPr>
        <w:ind w:left="8150" w:hanging="1080"/>
      </w:pPr>
      <w:rPr>
        <w:rFonts w:hint="default"/>
        <w:color w:val="auto"/>
      </w:rPr>
    </w:lvl>
    <w:lvl w:ilvl="6">
      <w:start w:val="1"/>
      <w:numFmt w:val="decimal"/>
      <w:lvlText w:val="%1.%2.%3.%4.%5.%6.%7"/>
      <w:lvlJc w:val="left"/>
      <w:pPr>
        <w:ind w:left="9924" w:hanging="1440"/>
      </w:pPr>
      <w:rPr>
        <w:rFonts w:hint="default"/>
        <w:color w:val="auto"/>
      </w:rPr>
    </w:lvl>
    <w:lvl w:ilvl="7">
      <w:start w:val="1"/>
      <w:numFmt w:val="decimal"/>
      <w:lvlText w:val="%1.%2.%3.%4.%5.%6.%7.%8"/>
      <w:lvlJc w:val="left"/>
      <w:pPr>
        <w:ind w:left="11338" w:hanging="1440"/>
      </w:pPr>
      <w:rPr>
        <w:rFonts w:hint="default"/>
        <w:color w:val="auto"/>
      </w:rPr>
    </w:lvl>
    <w:lvl w:ilvl="8">
      <w:start w:val="1"/>
      <w:numFmt w:val="decimal"/>
      <w:lvlText w:val="%1.%2.%3.%4.%5.%6.%7.%8.%9"/>
      <w:lvlJc w:val="left"/>
      <w:pPr>
        <w:ind w:left="13112" w:hanging="1800"/>
      </w:pPr>
      <w:rPr>
        <w:rFonts w:hint="default"/>
        <w:color w:val="auto"/>
      </w:rPr>
    </w:lvl>
  </w:abstractNum>
  <w:abstractNum w:abstractNumId="9" w15:restartNumberingAfterBreak="0">
    <w:nsid w:val="7EAC622E"/>
    <w:multiLevelType w:val="hybridMultilevel"/>
    <w:tmpl w:val="AF9C97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6"/>
  </w:num>
  <w:num w:numId="6">
    <w:abstractNumId w:val="1"/>
  </w:num>
  <w:num w:numId="7">
    <w:abstractNumId w:val="3"/>
  </w:num>
  <w:num w:numId="8">
    <w:abstractNumId w:val="5"/>
  </w:num>
  <w:num w:numId="9">
    <w:abstractNumId w:val="7"/>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F5"/>
    <w:rsid w:val="000062DE"/>
    <w:rsid w:val="000070D7"/>
    <w:rsid w:val="00022E43"/>
    <w:rsid w:val="00027F16"/>
    <w:rsid w:val="00060F91"/>
    <w:rsid w:val="00082EBC"/>
    <w:rsid w:val="00086C65"/>
    <w:rsid w:val="00086FA1"/>
    <w:rsid w:val="000C6AB8"/>
    <w:rsid w:val="000E4228"/>
    <w:rsid w:val="000E69BE"/>
    <w:rsid w:val="000F2D4A"/>
    <w:rsid w:val="00131A79"/>
    <w:rsid w:val="001462D5"/>
    <w:rsid w:val="001561CA"/>
    <w:rsid w:val="00163F0C"/>
    <w:rsid w:val="001658A1"/>
    <w:rsid w:val="001825A5"/>
    <w:rsid w:val="00185C51"/>
    <w:rsid w:val="001909BD"/>
    <w:rsid w:val="00190B1C"/>
    <w:rsid w:val="00190BFE"/>
    <w:rsid w:val="00192045"/>
    <w:rsid w:val="001A1F18"/>
    <w:rsid w:val="001A2A29"/>
    <w:rsid w:val="001A2D30"/>
    <w:rsid w:val="001B016F"/>
    <w:rsid w:val="001B4242"/>
    <w:rsid w:val="001E3CAE"/>
    <w:rsid w:val="001E69DD"/>
    <w:rsid w:val="002137B3"/>
    <w:rsid w:val="00223850"/>
    <w:rsid w:val="00230404"/>
    <w:rsid w:val="00230910"/>
    <w:rsid w:val="00231346"/>
    <w:rsid w:val="00244855"/>
    <w:rsid w:val="00257EF8"/>
    <w:rsid w:val="00286983"/>
    <w:rsid w:val="00292015"/>
    <w:rsid w:val="00293498"/>
    <w:rsid w:val="002A0D43"/>
    <w:rsid w:val="002B1793"/>
    <w:rsid w:val="002C4467"/>
    <w:rsid w:val="002E0225"/>
    <w:rsid w:val="0030715F"/>
    <w:rsid w:val="00317BE8"/>
    <w:rsid w:val="00323ABC"/>
    <w:rsid w:val="003341BA"/>
    <w:rsid w:val="00394ABD"/>
    <w:rsid w:val="003A1B7C"/>
    <w:rsid w:val="003B1797"/>
    <w:rsid w:val="003D2E00"/>
    <w:rsid w:val="003E0BC1"/>
    <w:rsid w:val="003E55C8"/>
    <w:rsid w:val="004014D8"/>
    <w:rsid w:val="004338A1"/>
    <w:rsid w:val="0043605B"/>
    <w:rsid w:val="0045328C"/>
    <w:rsid w:val="00454A42"/>
    <w:rsid w:val="00455D66"/>
    <w:rsid w:val="00462D0D"/>
    <w:rsid w:val="00473FF3"/>
    <w:rsid w:val="004741CB"/>
    <w:rsid w:val="00477A52"/>
    <w:rsid w:val="00496260"/>
    <w:rsid w:val="004A5620"/>
    <w:rsid w:val="004A5D1F"/>
    <w:rsid w:val="004A62F8"/>
    <w:rsid w:val="004B2B51"/>
    <w:rsid w:val="004D0A6F"/>
    <w:rsid w:val="004D2662"/>
    <w:rsid w:val="004D5849"/>
    <w:rsid w:val="004D6373"/>
    <w:rsid w:val="004F5DBA"/>
    <w:rsid w:val="004F7B70"/>
    <w:rsid w:val="005123BE"/>
    <w:rsid w:val="00517A0F"/>
    <w:rsid w:val="00517E8B"/>
    <w:rsid w:val="00522D6C"/>
    <w:rsid w:val="00524A6B"/>
    <w:rsid w:val="00527676"/>
    <w:rsid w:val="005369F5"/>
    <w:rsid w:val="005446FE"/>
    <w:rsid w:val="00544AB7"/>
    <w:rsid w:val="005555D8"/>
    <w:rsid w:val="00563A62"/>
    <w:rsid w:val="00574695"/>
    <w:rsid w:val="00587511"/>
    <w:rsid w:val="005903DF"/>
    <w:rsid w:val="005A449A"/>
    <w:rsid w:val="005A7E11"/>
    <w:rsid w:val="005B6F9C"/>
    <w:rsid w:val="005C5246"/>
    <w:rsid w:val="005D2861"/>
    <w:rsid w:val="005D303A"/>
    <w:rsid w:val="005D7CFE"/>
    <w:rsid w:val="005E6109"/>
    <w:rsid w:val="005F3E5D"/>
    <w:rsid w:val="00646514"/>
    <w:rsid w:val="00654E34"/>
    <w:rsid w:val="00656CF3"/>
    <w:rsid w:val="00696397"/>
    <w:rsid w:val="007008C4"/>
    <w:rsid w:val="007029F2"/>
    <w:rsid w:val="007218B0"/>
    <w:rsid w:val="007265B0"/>
    <w:rsid w:val="00727761"/>
    <w:rsid w:val="00731685"/>
    <w:rsid w:val="007361ED"/>
    <w:rsid w:val="007464C7"/>
    <w:rsid w:val="00753D6C"/>
    <w:rsid w:val="00756112"/>
    <w:rsid w:val="0078179F"/>
    <w:rsid w:val="00787661"/>
    <w:rsid w:val="00795EBD"/>
    <w:rsid w:val="007A6716"/>
    <w:rsid w:val="007B03FE"/>
    <w:rsid w:val="007B4CFE"/>
    <w:rsid w:val="007D26B5"/>
    <w:rsid w:val="007F518A"/>
    <w:rsid w:val="007F72B2"/>
    <w:rsid w:val="00803909"/>
    <w:rsid w:val="008066D1"/>
    <w:rsid w:val="00826DFF"/>
    <w:rsid w:val="00833862"/>
    <w:rsid w:val="0083719F"/>
    <w:rsid w:val="00845F3E"/>
    <w:rsid w:val="008555BF"/>
    <w:rsid w:val="00873223"/>
    <w:rsid w:val="00886984"/>
    <w:rsid w:val="008B2AF1"/>
    <w:rsid w:val="008C70A6"/>
    <w:rsid w:val="008C74BD"/>
    <w:rsid w:val="008D351D"/>
    <w:rsid w:val="00901315"/>
    <w:rsid w:val="009050A2"/>
    <w:rsid w:val="009070A9"/>
    <w:rsid w:val="0093487D"/>
    <w:rsid w:val="00944770"/>
    <w:rsid w:val="00945B78"/>
    <w:rsid w:val="009576DD"/>
    <w:rsid w:val="00970575"/>
    <w:rsid w:val="00972E55"/>
    <w:rsid w:val="0098014D"/>
    <w:rsid w:val="00982DD4"/>
    <w:rsid w:val="009B0661"/>
    <w:rsid w:val="009B19D2"/>
    <w:rsid w:val="009B67A2"/>
    <w:rsid w:val="009D1205"/>
    <w:rsid w:val="009D47DB"/>
    <w:rsid w:val="00A1055E"/>
    <w:rsid w:val="00A37350"/>
    <w:rsid w:val="00A43A0D"/>
    <w:rsid w:val="00A43EEF"/>
    <w:rsid w:val="00A45205"/>
    <w:rsid w:val="00A5696A"/>
    <w:rsid w:val="00A56EBA"/>
    <w:rsid w:val="00A66C38"/>
    <w:rsid w:val="00A72830"/>
    <w:rsid w:val="00A7656E"/>
    <w:rsid w:val="00A76B62"/>
    <w:rsid w:val="00A84985"/>
    <w:rsid w:val="00A86D17"/>
    <w:rsid w:val="00A9373A"/>
    <w:rsid w:val="00A95020"/>
    <w:rsid w:val="00A9558F"/>
    <w:rsid w:val="00AA5B13"/>
    <w:rsid w:val="00AB5479"/>
    <w:rsid w:val="00AB675C"/>
    <w:rsid w:val="00AE3207"/>
    <w:rsid w:val="00AE6F46"/>
    <w:rsid w:val="00B01B71"/>
    <w:rsid w:val="00B2112B"/>
    <w:rsid w:val="00B24866"/>
    <w:rsid w:val="00B32123"/>
    <w:rsid w:val="00B33908"/>
    <w:rsid w:val="00B46E29"/>
    <w:rsid w:val="00B508C5"/>
    <w:rsid w:val="00B60223"/>
    <w:rsid w:val="00B62F13"/>
    <w:rsid w:val="00B655AA"/>
    <w:rsid w:val="00B70C7B"/>
    <w:rsid w:val="00B713B3"/>
    <w:rsid w:val="00B74D41"/>
    <w:rsid w:val="00B86A71"/>
    <w:rsid w:val="00BC3741"/>
    <w:rsid w:val="00BC666F"/>
    <w:rsid w:val="00BD5783"/>
    <w:rsid w:val="00C001B2"/>
    <w:rsid w:val="00C15065"/>
    <w:rsid w:val="00C30D25"/>
    <w:rsid w:val="00C47CDD"/>
    <w:rsid w:val="00C50B32"/>
    <w:rsid w:val="00C50CCA"/>
    <w:rsid w:val="00C51967"/>
    <w:rsid w:val="00C540A0"/>
    <w:rsid w:val="00C546EA"/>
    <w:rsid w:val="00C7077B"/>
    <w:rsid w:val="00C70EC2"/>
    <w:rsid w:val="00C75024"/>
    <w:rsid w:val="00C76168"/>
    <w:rsid w:val="00C80CB1"/>
    <w:rsid w:val="00C8200E"/>
    <w:rsid w:val="00CB2F0D"/>
    <w:rsid w:val="00CB3465"/>
    <w:rsid w:val="00CB59A1"/>
    <w:rsid w:val="00CB6F76"/>
    <w:rsid w:val="00CC2DD3"/>
    <w:rsid w:val="00CE0118"/>
    <w:rsid w:val="00CE052F"/>
    <w:rsid w:val="00CE076B"/>
    <w:rsid w:val="00CE47E5"/>
    <w:rsid w:val="00CF1C86"/>
    <w:rsid w:val="00D02BE2"/>
    <w:rsid w:val="00D05634"/>
    <w:rsid w:val="00D06B97"/>
    <w:rsid w:val="00D221C6"/>
    <w:rsid w:val="00D265F3"/>
    <w:rsid w:val="00D27CE5"/>
    <w:rsid w:val="00D32ECA"/>
    <w:rsid w:val="00D402C1"/>
    <w:rsid w:val="00D44C3A"/>
    <w:rsid w:val="00D52633"/>
    <w:rsid w:val="00D561DC"/>
    <w:rsid w:val="00D703B7"/>
    <w:rsid w:val="00D8274C"/>
    <w:rsid w:val="00D86FDF"/>
    <w:rsid w:val="00DD2BC0"/>
    <w:rsid w:val="00DE1ADF"/>
    <w:rsid w:val="00DE2114"/>
    <w:rsid w:val="00DF709F"/>
    <w:rsid w:val="00E0706A"/>
    <w:rsid w:val="00E11A6A"/>
    <w:rsid w:val="00E20572"/>
    <w:rsid w:val="00E22A9F"/>
    <w:rsid w:val="00E25DA8"/>
    <w:rsid w:val="00E31143"/>
    <w:rsid w:val="00E34FE0"/>
    <w:rsid w:val="00E367E0"/>
    <w:rsid w:val="00E40AF5"/>
    <w:rsid w:val="00E453B6"/>
    <w:rsid w:val="00E50982"/>
    <w:rsid w:val="00E52A03"/>
    <w:rsid w:val="00EA6329"/>
    <w:rsid w:val="00EC101C"/>
    <w:rsid w:val="00EC4933"/>
    <w:rsid w:val="00EC4F62"/>
    <w:rsid w:val="00ED317F"/>
    <w:rsid w:val="00ED38A3"/>
    <w:rsid w:val="00ED6C5E"/>
    <w:rsid w:val="00ED72D9"/>
    <w:rsid w:val="00ED735F"/>
    <w:rsid w:val="00EE364C"/>
    <w:rsid w:val="00EF33D5"/>
    <w:rsid w:val="00EF6689"/>
    <w:rsid w:val="00F03B4F"/>
    <w:rsid w:val="00F22BB6"/>
    <w:rsid w:val="00F33292"/>
    <w:rsid w:val="00F33CD8"/>
    <w:rsid w:val="00F50263"/>
    <w:rsid w:val="00F51EB0"/>
    <w:rsid w:val="00F63301"/>
    <w:rsid w:val="00F6421F"/>
    <w:rsid w:val="00F71907"/>
    <w:rsid w:val="00F75AB2"/>
    <w:rsid w:val="00F75F08"/>
    <w:rsid w:val="00F861E4"/>
    <w:rsid w:val="00F864F7"/>
    <w:rsid w:val="00F87920"/>
    <w:rsid w:val="00F97236"/>
    <w:rsid w:val="00FB3021"/>
    <w:rsid w:val="00FB6033"/>
    <w:rsid w:val="00FD1157"/>
    <w:rsid w:val="00FD2407"/>
    <w:rsid w:val="00FD399B"/>
    <w:rsid w:val="00FD46C5"/>
    <w:rsid w:val="00FD608A"/>
    <w:rsid w:val="00FF22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A98E"/>
  <w15:docId w15:val="{AFD50BB8-3407-41BE-8BAA-336173FB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sz w:val="22"/>
      <w:szCs w:val="22"/>
      <w:lang w:eastAsia="en-US"/>
    </w:rPr>
  </w:style>
  <w:style w:type="paragraph" w:styleId="Cmsor1">
    <w:name w:val="heading 1"/>
    <w:basedOn w:val="Norml"/>
    <w:link w:val="Cmsor1Char"/>
    <w:uiPriority w:val="9"/>
    <w:qFormat/>
    <w:rsid w:val="005369F5"/>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2">
    <w:name w:val="heading 2"/>
    <w:basedOn w:val="Norml"/>
    <w:next w:val="Norml"/>
    <w:link w:val="Cmsor2Char"/>
    <w:uiPriority w:val="9"/>
    <w:semiHidden/>
    <w:unhideWhenUsed/>
    <w:qFormat/>
    <w:rsid w:val="00B86A71"/>
    <w:pPr>
      <w:keepNext/>
      <w:keepLines/>
      <w:spacing w:before="200" w:after="0"/>
      <w:outlineLvl w:val="1"/>
    </w:pPr>
    <w:rPr>
      <w:rFonts w:ascii="Cambria" w:eastAsia="Times New Roman" w:hAnsi="Cambria"/>
      <w:b/>
      <w:bCs/>
      <w:color w:val="4F81BD"/>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5369F5"/>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5369F5"/>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uiPriority w:val="22"/>
    <w:qFormat/>
    <w:rsid w:val="005369F5"/>
    <w:rPr>
      <w:b/>
      <w:bCs/>
    </w:rPr>
  </w:style>
  <w:style w:type="character" w:styleId="Hiperhivatkozs">
    <w:name w:val="Hyperlink"/>
    <w:uiPriority w:val="99"/>
    <w:unhideWhenUsed/>
    <w:rsid w:val="005369F5"/>
    <w:rPr>
      <w:color w:val="0000FF"/>
      <w:u w:val="single"/>
    </w:rPr>
  </w:style>
  <w:style w:type="character" w:customStyle="1" w:styleId="Cmsor2Char">
    <w:name w:val="Címsor 2 Char"/>
    <w:link w:val="Cmsor2"/>
    <w:uiPriority w:val="9"/>
    <w:semiHidden/>
    <w:rsid w:val="00B86A71"/>
    <w:rPr>
      <w:rFonts w:ascii="Cambria" w:eastAsia="Times New Roman" w:hAnsi="Cambria" w:cs="Times New Roman"/>
      <w:b/>
      <w:bCs/>
      <w:color w:val="4F81BD"/>
      <w:sz w:val="26"/>
      <w:szCs w:val="26"/>
    </w:rPr>
  </w:style>
  <w:style w:type="paragraph" w:styleId="Listaszerbekezds">
    <w:name w:val="List Paragraph"/>
    <w:basedOn w:val="Norml"/>
    <w:uiPriority w:val="34"/>
    <w:qFormat/>
    <w:rsid w:val="0078179F"/>
    <w:pPr>
      <w:ind w:left="720"/>
      <w:contextualSpacing/>
    </w:pPr>
  </w:style>
  <w:style w:type="paragraph" w:customStyle="1" w:styleId="Default">
    <w:name w:val="Default"/>
    <w:basedOn w:val="Norml"/>
    <w:link w:val="DefaultChar"/>
    <w:rsid w:val="00A72830"/>
    <w:pPr>
      <w:autoSpaceDE w:val="0"/>
      <w:autoSpaceDN w:val="0"/>
      <w:spacing w:after="0" w:line="240" w:lineRule="auto"/>
    </w:pPr>
    <w:rPr>
      <w:rFonts w:ascii="Times New Roman" w:hAnsi="Times New Roman"/>
      <w:color w:val="000000"/>
      <w:sz w:val="24"/>
      <w:szCs w:val="24"/>
      <w:lang w:eastAsia="hu-HU"/>
    </w:rPr>
  </w:style>
  <w:style w:type="character" w:customStyle="1" w:styleId="DefaultChar">
    <w:name w:val="Default Char"/>
    <w:link w:val="Default"/>
    <w:locked/>
    <w:rsid w:val="00A72830"/>
    <w:rPr>
      <w:rFonts w:ascii="Times New Roman" w:eastAsia="Calibri" w:hAnsi="Times New Roman" w:cs="Times New Roman"/>
      <w:color w:val="000000"/>
      <w:sz w:val="24"/>
      <w:szCs w:val="24"/>
      <w:lang w:eastAsia="hu-HU"/>
    </w:rPr>
  </w:style>
  <w:style w:type="character" w:styleId="Jegyzethivatkozs">
    <w:name w:val="annotation reference"/>
    <w:uiPriority w:val="99"/>
    <w:semiHidden/>
    <w:unhideWhenUsed/>
    <w:rsid w:val="00086C65"/>
    <w:rPr>
      <w:sz w:val="16"/>
      <w:szCs w:val="16"/>
    </w:rPr>
  </w:style>
  <w:style w:type="paragraph" w:styleId="Jegyzetszveg">
    <w:name w:val="annotation text"/>
    <w:basedOn w:val="Norml"/>
    <w:link w:val="JegyzetszvegChar"/>
    <w:uiPriority w:val="99"/>
    <w:semiHidden/>
    <w:unhideWhenUsed/>
    <w:rsid w:val="00086C65"/>
    <w:pPr>
      <w:spacing w:line="240" w:lineRule="auto"/>
    </w:pPr>
    <w:rPr>
      <w:sz w:val="20"/>
      <w:szCs w:val="20"/>
    </w:rPr>
  </w:style>
  <w:style w:type="character" w:customStyle="1" w:styleId="JegyzetszvegChar">
    <w:name w:val="Jegyzetszöveg Char"/>
    <w:link w:val="Jegyzetszveg"/>
    <w:uiPriority w:val="99"/>
    <w:semiHidden/>
    <w:rsid w:val="00086C65"/>
    <w:rPr>
      <w:sz w:val="20"/>
      <w:szCs w:val="20"/>
    </w:rPr>
  </w:style>
  <w:style w:type="paragraph" w:styleId="Megjegyzstrgya">
    <w:name w:val="annotation subject"/>
    <w:basedOn w:val="Jegyzetszveg"/>
    <w:next w:val="Jegyzetszveg"/>
    <w:link w:val="MegjegyzstrgyaChar"/>
    <w:uiPriority w:val="99"/>
    <w:semiHidden/>
    <w:unhideWhenUsed/>
    <w:rsid w:val="00086C65"/>
    <w:rPr>
      <w:b/>
      <w:bCs/>
    </w:rPr>
  </w:style>
  <w:style w:type="character" w:customStyle="1" w:styleId="MegjegyzstrgyaChar">
    <w:name w:val="Megjegyzés tárgya Char"/>
    <w:link w:val="Megjegyzstrgya"/>
    <w:uiPriority w:val="99"/>
    <w:semiHidden/>
    <w:rsid w:val="00086C65"/>
    <w:rPr>
      <w:b/>
      <w:bCs/>
      <w:sz w:val="20"/>
      <w:szCs w:val="20"/>
    </w:rPr>
  </w:style>
  <w:style w:type="paragraph" w:styleId="Buborkszveg">
    <w:name w:val="Balloon Text"/>
    <w:basedOn w:val="Norml"/>
    <w:link w:val="BuborkszvegChar"/>
    <w:uiPriority w:val="99"/>
    <w:semiHidden/>
    <w:unhideWhenUsed/>
    <w:rsid w:val="00086C65"/>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086C65"/>
    <w:rPr>
      <w:rFonts w:ascii="Segoe UI" w:hAnsi="Segoe UI" w:cs="Segoe UI"/>
      <w:sz w:val="18"/>
      <w:szCs w:val="18"/>
    </w:rPr>
  </w:style>
  <w:style w:type="paragraph" w:styleId="llb">
    <w:name w:val="footer"/>
    <w:basedOn w:val="Norml"/>
    <w:link w:val="llbChar"/>
    <w:uiPriority w:val="99"/>
    <w:unhideWhenUsed/>
    <w:rsid w:val="00B62F13"/>
    <w:pPr>
      <w:tabs>
        <w:tab w:val="center" w:pos="4536"/>
        <w:tab w:val="right" w:pos="9072"/>
      </w:tabs>
      <w:spacing w:after="160" w:line="259" w:lineRule="auto"/>
    </w:pPr>
    <w:rPr>
      <w:lang w:val="x-none"/>
    </w:rPr>
  </w:style>
  <w:style w:type="character" w:customStyle="1" w:styleId="llbChar">
    <w:name w:val="Élőláb Char"/>
    <w:link w:val="llb"/>
    <w:uiPriority w:val="99"/>
    <w:rsid w:val="00B62F13"/>
    <w:rPr>
      <w:sz w:val="22"/>
      <w:szCs w:val="22"/>
      <w:lang w:val="x-none" w:eastAsia="en-US"/>
    </w:rPr>
  </w:style>
  <w:style w:type="paragraph" w:styleId="lfej">
    <w:name w:val="header"/>
    <w:basedOn w:val="Norml"/>
    <w:link w:val="lfejChar"/>
    <w:uiPriority w:val="99"/>
    <w:unhideWhenUsed/>
    <w:rsid w:val="001B016F"/>
    <w:pPr>
      <w:tabs>
        <w:tab w:val="center" w:pos="4536"/>
        <w:tab w:val="right" w:pos="9072"/>
      </w:tabs>
    </w:pPr>
  </w:style>
  <w:style w:type="character" w:customStyle="1" w:styleId="lfejChar">
    <w:name w:val="Élőfej Char"/>
    <w:basedOn w:val="Bekezdsalapbettpusa"/>
    <w:link w:val="lfej"/>
    <w:uiPriority w:val="99"/>
    <w:rsid w:val="001B016F"/>
    <w:rPr>
      <w:sz w:val="22"/>
      <w:szCs w:val="22"/>
      <w:lang w:eastAsia="en-US"/>
    </w:rPr>
  </w:style>
  <w:style w:type="paragraph" w:styleId="Vltozat">
    <w:name w:val="Revision"/>
    <w:hidden/>
    <w:uiPriority w:val="99"/>
    <w:semiHidden/>
    <w:rsid w:val="001B01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6834">
      <w:bodyDiv w:val="1"/>
      <w:marLeft w:val="0"/>
      <w:marRight w:val="0"/>
      <w:marTop w:val="0"/>
      <w:marBottom w:val="0"/>
      <w:divBdr>
        <w:top w:val="none" w:sz="0" w:space="0" w:color="auto"/>
        <w:left w:val="none" w:sz="0" w:space="0" w:color="auto"/>
        <w:bottom w:val="none" w:sz="0" w:space="0" w:color="auto"/>
        <w:right w:val="none" w:sz="0" w:space="0" w:color="auto"/>
      </w:divBdr>
    </w:div>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293223025">
      <w:bodyDiv w:val="1"/>
      <w:marLeft w:val="0"/>
      <w:marRight w:val="0"/>
      <w:marTop w:val="0"/>
      <w:marBottom w:val="0"/>
      <w:divBdr>
        <w:top w:val="none" w:sz="0" w:space="0" w:color="auto"/>
        <w:left w:val="none" w:sz="0" w:space="0" w:color="auto"/>
        <w:bottom w:val="none" w:sz="0" w:space="0" w:color="auto"/>
        <w:right w:val="none" w:sz="0" w:space="0" w:color="auto"/>
      </w:divBdr>
      <w:divsChild>
        <w:div w:id="715273400">
          <w:marLeft w:val="0"/>
          <w:marRight w:val="0"/>
          <w:marTop w:val="0"/>
          <w:marBottom w:val="0"/>
          <w:divBdr>
            <w:top w:val="none" w:sz="0" w:space="0" w:color="auto"/>
            <w:left w:val="none" w:sz="0" w:space="0" w:color="auto"/>
            <w:bottom w:val="none" w:sz="0" w:space="0" w:color="auto"/>
            <w:right w:val="none" w:sz="0" w:space="0" w:color="auto"/>
          </w:divBdr>
          <w:divsChild>
            <w:div w:id="1279606789">
              <w:marLeft w:val="0"/>
              <w:marRight w:val="0"/>
              <w:marTop w:val="0"/>
              <w:marBottom w:val="0"/>
              <w:divBdr>
                <w:top w:val="none" w:sz="0" w:space="0" w:color="auto"/>
                <w:left w:val="none" w:sz="0" w:space="0" w:color="auto"/>
                <w:bottom w:val="none" w:sz="0" w:space="0" w:color="auto"/>
                <w:right w:val="none" w:sz="0" w:space="0" w:color="auto"/>
              </w:divBdr>
              <w:divsChild>
                <w:div w:id="887184666">
                  <w:marLeft w:val="0"/>
                  <w:marRight w:val="0"/>
                  <w:marTop w:val="0"/>
                  <w:marBottom w:val="0"/>
                  <w:divBdr>
                    <w:top w:val="none" w:sz="0" w:space="0" w:color="auto"/>
                    <w:left w:val="none" w:sz="0" w:space="0" w:color="auto"/>
                    <w:bottom w:val="none" w:sz="0" w:space="0" w:color="auto"/>
                    <w:right w:val="none" w:sz="0" w:space="0" w:color="auto"/>
                  </w:divBdr>
                  <w:divsChild>
                    <w:div w:id="1325668111">
                      <w:marLeft w:val="0"/>
                      <w:marRight w:val="0"/>
                      <w:marTop w:val="0"/>
                      <w:marBottom w:val="0"/>
                      <w:divBdr>
                        <w:top w:val="none" w:sz="0" w:space="0" w:color="auto"/>
                        <w:left w:val="none" w:sz="0" w:space="0" w:color="auto"/>
                        <w:bottom w:val="none" w:sz="0" w:space="0" w:color="auto"/>
                        <w:right w:val="none" w:sz="0" w:space="0" w:color="auto"/>
                      </w:divBdr>
                      <w:divsChild>
                        <w:div w:id="1310473155">
                          <w:marLeft w:val="0"/>
                          <w:marRight w:val="0"/>
                          <w:marTop w:val="0"/>
                          <w:marBottom w:val="0"/>
                          <w:divBdr>
                            <w:top w:val="none" w:sz="0" w:space="0" w:color="auto"/>
                            <w:left w:val="none" w:sz="0" w:space="0" w:color="auto"/>
                            <w:bottom w:val="none" w:sz="0" w:space="0" w:color="auto"/>
                            <w:right w:val="none" w:sz="0" w:space="0" w:color="auto"/>
                          </w:divBdr>
                        </w:div>
                        <w:div w:id="19806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001557">
      <w:bodyDiv w:val="1"/>
      <w:marLeft w:val="0"/>
      <w:marRight w:val="0"/>
      <w:marTop w:val="0"/>
      <w:marBottom w:val="0"/>
      <w:divBdr>
        <w:top w:val="none" w:sz="0" w:space="0" w:color="auto"/>
        <w:left w:val="none" w:sz="0" w:space="0" w:color="auto"/>
        <w:bottom w:val="none" w:sz="0" w:space="0" w:color="auto"/>
        <w:right w:val="none" w:sz="0" w:space="0" w:color="auto"/>
      </w:divBdr>
    </w:div>
    <w:div w:id="715930488">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708408379">
      <w:bodyDiv w:val="1"/>
      <w:marLeft w:val="0"/>
      <w:marRight w:val="0"/>
      <w:marTop w:val="0"/>
      <w:marBottom w:val="0"/>
      <w:divBdr>
        <w:top w:val="none" w:sz="0" w:space="0" w:color="auto"/>
        <w:left w:val="none" w:sz="0" w:space="0" w:color="auto"/>
        <w:bottom w:val="none" w:sz="0" w:space="0" w:color="auto"/>
        <w:right w:val="none" w:sz="0" w:space="0" w:color="auto"/>
      </w:divBdr>
    </w:div>
    <w:div w:id="1721662566">
      <w:bodyDiv w:val="1"/>
      <w:marLeft w:val="0"/>
      <w:marRight w:val="0"/>
      <w:marTop w:val="0"/>
      <w:marBottom w:val="0"/>
      <w:divBdr>
        <w:top w:val="none" w:sz="0" w:space="0" w:color="auto"/>
        <w:left w:val="none" w:sz="0" w:space="0" w:color="auto"/>
        <w:bottom w:val="none" w:sz="0" w:space="0" w:color="auto"/>
        <w:right w:val="none" w:sz="0" w:space="0" w:color="auto"/>
      </w:divBdr>
    </w:div>
    <w:div w:id="19405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http://www.korman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9D1BB-6DC6-40FB-A91F-E1060BBD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2793</Words>
  <Characters>19278</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22027</CharactersWithSpaces>
  <SharedDoc>false</SharedDoc>
  <HLinks>
    <vt:vector size="18" baseType="variant">
      <vt:variant>
        <vt:i4>2883662</vt:i4>
      </vt:variant>
      <vt:variant>
        <vt:i4>6</vt:i4>
      </vt:variant>
      <vt:variant>
        <vt:i4>0</vt:i4>
      </vt:variant>
      <vt:variant>
        <vt:i4>5</vt:i4>
      </vt:variant>
      <vt:variant>
        <vt:lpwstr>mailto:reformacio@emet.gov.hu</vt:lpwstr>
      </vt:variant>
      <vt:variant>
        <vt:lpwstr/>
      </vt:variant>
      <vt:variant>
        <vt:i4>3211312</vt:i4>
      </vt:variant>
      <vt:variant>
        <vt:i4>3</vt:i4>
      </vt:variant>
      <vt:variant>
        <vt:i4>0</vt:i4>
      </vt:variant>
      <vt:variant>
        <vt:i4>5</vt:i4>
      </vt:variant>
      <vt:variant>
        <vt:lpwstr>http://www.emet.gov.hu/</vt:lpwstr>
      </vt:variant>
      <vt:variant>
        <vt:lpwstr/>
      </vt:variant>
      <vt:variant>
        <vt:i4>7143527</vt:i4>
      </vt:variant>
      <vt:variant>
        <vt:i4>0</vt:i4>
      </vt:variant>
      <vt:variant>
        <vt:i4>0</vt:i4>
      </vt:variant>
      <vt:variant>
        <vt:i4>5</vt:i4>
      </vt:variant>
      <vt:variant>
        <vt:lpwstr>http://www.kormany.hu/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Birkás Antal dr.</dc:creator>
  <cp:keywords/>
  <dc:description/>
  <cp:lastModifiedBy>Rejtő András</cp:lastModifiedBy>
  <cp:revision>4</cp:revision>
  <cp:lastPrinted>2015-10-02T09:48:00Z</cp:lastPrinted>
  <dcterms:created xsi:type="dcterms:W3CDTF">2016-11-21T14:25:00Z</dcterms:created>
  <dcterms:modified xsi:type="dcterms:W3CDTF">2016-11-21T14:29:00Z</dcterms:modified>
</cp:coreProperties>
</file>