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87410" w14:textId="77777777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5F6D68">
        <w:rPr>
          <w:rFonts w:ascii="Cambria" w:hAnsi="Cambria" w:cs="Cambria"/>
          <w:b/>
          <w:bCs/>
        </w:rPr>
        <w:t>TANULÓI ÖSZTÖNDÍJSZERZŐDÉS</w:t>
      </w:r>
    </w:p>
    <w:p w14:paraId="46B95BEF" w14:textId="77777777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</w:p>
    <w:p w14:paraId="5008BCA9" w14:textId="77777777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5F6D68">
        <w:rPr>
          <w:rFonts w:ascii="Cambria" w:hAnsi="Cambria" w:cs="Cambria"/>
          <w:b/>
          <w:bCs/>
        </w:rPr>
        <w:t>Útravaló Ösztöndíjprogram</w:t>
      </w:r>
    </w:p>
    <w:p w14:paraId="7A3A7B41" w14:textId="77777777" w:rsidR="00444F93" w:rsidRDefault="0012687E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Út a Szakmához</w:t>
      </w:r>
      <w:r w:rsidR="00E24548">
        <w:rPr>
          <w:rFonts w:ascii="Cambria" w:hAnsi="Cambria" w:cs="Cambria"/>
          <w:b/>
          <w:bCs/>
        </w:rPr>
        <w:t xml:space="preserve"> </w:t>
      </w:r>
      <w:r w:rsidRPr="005F6D68">
        <w:rPr>
          <w:rFonts w:ascii="Cambria" w:hAnsi="Cambria" w:cs="Cambria"/>
          <w:b/>
          <w:bCs/>
        </w:rPr>
        <w:t>alprogram</w:t>
      </w:r>
    </w:p>
    <w:p w14:paraId="309760FA" w14:textId="2316FA2F" w:rsidR="00E24548" w:rsidRPr="005F6D68" w:rsidRDefault="00AD24A4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(UTR-16</w:t>
      </w:r>
      <w:r w:rsidR="00E24548">
        <w:rPr>
          <w:rFonts w:ascii="Cambria" w:hAnsi="Cambria" w:cs="Cambria"/>
          <w:b/>
          <w:bCs/>
        </w:rPr>
        <w:t>-USZ)</w:t>
      </w:r>
    </w:p>
    <w:p w14:paraId="3A70341B" w14:textId="1625E579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</w:rPr>
      </w:pPr>
      <w:r w:rsidRPr="005F6D68">
        <w:rPr>
          <w:rFonts w:ascii="Cambria" w:hAnsi="Cambria" w:cs="Cambria"/>
          <w:b/>
          <w:bCs/>
        </w:rPr>
        <w:t>201</w:t>
      </w:r>
      <w:r w:rsidR="00AD24A4">
        <w:rPr>
          <w:rFonts w:ascii="Cambria" w:hAnsi="Cambria" w:cs="Cambria"/>
          <w:b/>
          <w:bCs/>
        </w:rPr>
        <w:t>6</w:t>
      </w:r>
      <w:r w:rsidRPr="005F6D68">
        <w:rPr>
          <w:rFonts w:ascii="Cambria" w:hAnsi="Cambria" w:cs="Cambria"/>
          <w:b/>
          <w:bCs/>
        </w:rPr>
        <w:t>/201</w:t>
      </w:r>
      <w:r w:rsidR="00AD24A4">
        <w:rPr>
          <w:rFonts w:ascii="Cambria" w:hAnsi="Cambria" w:cs="Cambria"/>
          <w:b/>
          <w:bCs/>
        </w:rPr>
        <w:t>7</w:t>
      </w:r>
      <w:r w:rsidR="00E24548">
        <w:rPr>
          <w:rFonts w:ascii="Cambria" w:hAnsi="Cambria" w:cs="Cambria"/>
          <w:b/>
          <w:bCs/>
        </w:rPr>
        <w:t>. tanév</w:t>
      </w:r>
    </w:p>
    <w:p w14:paraId="7D8BCF1D" w14:textId="77777777" w:rsidR="00444F93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7958D88" w14:textId="77777777" w:rsidR="000937A3" w:rsidRPr="005F6D68" w:rsidRDefault="000937A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F63A04E" w14:textId="77777777" w:rsidR="000937A3" w:rsidRDefault="000937A3" w:rsidP="000937A3">
      <w:pPr>
        <w:spacing w:after="0" w:line="240" w:lineRule="auto"/>
        <w:jc w:val="both"/>
        <w:rPr>
          <w:rFonts w:ascii="Cambria" w:hAnsi="Cambria" w:cs="Cambria"/>
          <w:b/>
          <w:bCs/>
        </w:rPr>
      </w:pPr>
      <w:r w:rsidRPr="000D294C">
        <w:rPr>
          <w:rFonts w:ascii="Cambria" w:hAnsi="Cambria" w:cs="Cambria"/>
        </w:rPr>
        <w:t>amely létrejött egyrészről</w:t>
      </w:r>
      <w:r w:rsidRPr="000D294C">
        <w:rPr>
          <w:rFonts w:ascii="Cambria" w:hAnsi="Cambria" w:cs="Cambria"/>
          <w:b/>
          <w:bCs/>
        </w:rPr>
        <w:t xml:space="preserve"> </w:t>
      </w:r>
    </w:p>
    <w:p w14:paraId="6C099A96" w14:textId="77777777" w:rsidR="00830AE0" w:rsidRDefault="00830AE0" w:rsidP="000937A3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164"/>
        <w:gridCol w:w="4896"/>
      </w:tblGrid>
      <w:tr w:rsidR="000937A3" w14:paraId="306C4C0C" w14:textId="77777777" w:rsidTr="0094650D">
        <w:tc>
          <w:tcPr>
            <w:tcW w:w="4219" w:type="dxa"/>
          </w:tcPr>
          <w:p w14:paraId="477C6CEB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0D294C">
              <w:rPr>
                <w:rFonts w:ascii="Cambria" w:hAnsi="Cambria" w:cs="Cambria"/>
                <w:b/>
                <w:bCs/>
                <w:sz w:val="22"/>
                <w:szCs w:val="22"/>
              </w:rPr>
              <w:t>Köznevelési intézmény neve:</w:t>
            </w:r>
            <w:r w:rsidRPr="000D294C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</w:tcPr>
          <w:p w14:paraId="0B6B5A1A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937A3" w14:paraId="64CFC540" w14:textId="77777777" w:rsidTr="0094650D">
        <w:tc>
          <w:tcPr>
            <w:tcW w:w="4219" w:type="dxa"/>
          </w:tcPr>
          <w:p w14:paraId="45AE2F77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 xml:space="preserve">székhelye: </w:t>
            </w:r>
          </w:p>
        </w:tc>
        <w:tc>
          <w:tcPr>
            <w:tcW w:w="4991" w:type="dxa"/>
          </w:tcPr>
          <w:p w14:paraId="465FD088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16195B9D" w14:textId="77777777" w:rsidTr="0094650D">
        <w:tc>
          <w:tcPr>
            <w:tcW w:w="4219" w:type="dxa"/>
          </w:tcPr>
          <w:p w14:paraId="11CF0BE8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 xml:space="preserve">adószáma: </w:t>
            </w:r>
          </w:p>
        </w:tc>
        <w:tc>
          <w:tcPr>
            <w:tcW w:w="4991" w:type="dxa"/>
          </w:tcPr>
          <w:p w14:paraId="4F088D16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2E80050B" w14:textId="77777777" w:rsidTr="0094650D">
        <w:tc>
          <w:tcPr>
            <w:tcW w:w="4219" w:type="dxa"/>
          </w:tcPr>
          <w:p w14:paraId="65DC489C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>OM nyilvántartási száma:</w:t>
            </w:r>
          </w:p>
        </w:tc>
        <w:tc>
          <w:tcPr>
            <w:tcW w:w="4991" w:type="dxa"/>
          </w:tcPr>
          <w:p w14:paraId="4EDA79D0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45871468" w14:textId="77777777" w:rsidTr="0094650D">
        <w:tc>
          <w:tcPr>
            <w:tcW w:w="4219" w:type="dxa"/>
          </w:tcPr>
          <w:p w14:paraId="004E40BB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>képviselője:</w:t>
            </w:r>
          </w:p>
        </w:tc>
        <w:tc>
          <w:tcPr>
            <w:tcW w:w="4991" w:type="dxa"/>
          </w:tcPr>
          <w:p w14:paraId="5515EF38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6A26B292" w14:textId="77777777" w:rsidR="000937A3" w:rsidRDefault="000937A3" w:rsidP="000937A3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mint támogató (a továbbiakban: Köznevelési intézmény)</w:t>
      </w:r>
    </w:p>
    <w:p w14:paraId="699D6E3E" w14:textId="77777777" w:rsidR="000937A3" w:rsidRPr="000D294C" w:rsidRDefault="000937A3" w:rsidP="000937A3">
      <w:pPr>
        <w:spacing w:after="0" w:line="240" w:lineRule="auto"/>
        <w:jc w:val="both"/>
        <w:rPr>
          <w:rFonts w:ascii="Cambria" w:hAnsi="Cambria" w:cs="Cambria"/>
        </w:rPr>
      </w:pPr>
    </w:p>
    <w:p w14:paraId="579B2D3E" w14:textId="77777777" w:rsidR="000937A3" w:rsidRDefault="000937A3" w:rsidP="000937A3">
      <w:pPr>
        <w:spacing w:after="0" w:line="240" w:lineRule="auto"/>
        <w:jc w:val="both"/>
        <w:rPr>
          <w:rFonts w:ascii="Cambria" w:hAnsi="Cambria" w:cs="Tahoma"/>
        </w:rPr>
      </w:pPr>
      <w:r w:rsidRPr="000D294C">
        <w:rPr>
          <w:rFonts w:ascii="Cambria" w:hAnsi="Cambria" w:cs="Tahoma"/>
        </w:rPr>
        <w:t>másrészről</w:t>
      </w:r>
    </w:p>
    <w:p w14:paraId="772392DD" w14:textId="77777777" w:rsidR="00830AE0" w:rsidRDefault="00830AE0" w:rsidP="000937A3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163"/>
        <w:gridCol w:w="4897"/>
      </w:tblGrid>
      <w:tr w:rsidR="000937A3" w14:paraId="4607207B" w14:textId="77777777" w:rsidTr="0094650D">
        <w:tc>
          <w:tcPr>
            <w:tcW w:w="4219" w:type="dxa"/>
          </w:tcPr>
          <w:p w14:paraId="2AC62558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Tanuló</w:t>
            </w:r>
            <w:r w:rsidRPr="000D294C">
              <w:rPr>
                <w:rFonts w:ascii="Cambria" w:hAnsi="Cambria" w:cs="Tahoma"/>
                <w:b/>
                <w:sz w:val="22"/>
                <w:szCs w:val="22"/>
              </w:rPr>
              <w:t xml:space="preserve"> neve</w:t>
            </w:r>
            <w:r w:rsidRPr="000D294C">
              <w:rPr>
                <w:rFonts w:ascii="Cambria" w:hAnsi="Cambria" w:cs="Tahoma"/>
                <w:sz w:val="22"/>
                <w:szCs w:val="22"/>
              </w:rPr>
              <w:t>:</w:t>
            </w:r>
            <w:r w:rsidRPr="000D294C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</w:tcPr>
          <w:p w14:paraId="0E935A98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937A3" w14:paraId="645B1A06" w14:textId="77777777" w:rsidTr="0094650D">
        <w:tc>
          <w:tcPr>
            <w:tcW w:w="4219" w:type="dxa"/>
          </w:tcPr>
          <w:p w14:paraId="1A75EF6B" w14:textId="77777777" w:rsidR="000937A3" w:rsidRPr="000D294C" w:rsidRDefault="00B23024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Tahoma"/>
              </w:rPr>
              <w:t>s</w:t>
            </w:r>
            <w:r w:rsidR="000937A3" w:rsidRPr="000D294C">
              <w:rPr>
                <w:rFonts w:ascii="Cambria" w:hAnsi="Cambria" w:cs="Tahoma"/>
              </w:rPr>
              <w:t>zületési helye, ideje:</w:t>
            </w:r>
          </w:p>
        </w:tc>
        <w:tc>
          <w:tcPr>
            <w:tcW w:w="4991" w:type="dxa"/>
          </w:tcPr>
          <w:p w14:paraId="396EA274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091AAC75" w14:textId="77777777" w:rsidTr="0094650D">
        <w:tc>
          <w:tcPr>
            <w:tcW w:w="4219" w:type="dxa"/>
          </w:tcPr>
          <w:p w14:paraId="160248E0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adóazonosító jele:</w:t>
            </w:r>
          </w:p>
        </w:tc>
        <w:tc>
          <w:tcPr>
            <w:tcW w:w="4991" w:type="dxa"/>
          </w:tcPr>
          <w:p w14:paraId="70B2740B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3CE879E1" w14:textId="77777777" w:rsidTr="0094650D">
        <w:tc>
          <w:tcPr>
            <w:tcW w:w="4219" w:type="dxa"/>
          </w:tcPr>
          <w:p w14:paraId="5F56ABB1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lakóhelye vagy tartózkodási helye:</w:t>
            </w:r>
          </w:p>
        </w:tc>
        <w:tc>
          <w:tcPr>
            <w:tcW w:w="4991" w:type="dxa"/>
          </w:tcPr>
          <w:p w14:paraId="1B057F11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35D7BFB8" w14:textId="77777777" w:rsidTr="0094650D">
        <w:tc>
          <w:tcPr>
            <w:tcW w:w="4219" w:type="dxa"/>
          </w:tcPr>
          <w:p w14:paraId="3D988A40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számlavezető bank neve:</w:t>
            </w:r>
          </w:p>
        </w:tc>
        <w:tc>
          <w:tcPr>
            <w:tcW w:w="4991" w:type="dxa"/>
          </w:tcPr>
          <w:p w14:paraId="1FFC871A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4E900A6F" w14:textId="77777777" w:rsidTr="0094650D">
        <w:tc>
          <w:tcPr>
            <w:tcW w:w="4219" w:type="dxa"/>
          </w:tcPr>
          <w:p w14:paraId="30E2D66D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fizetési számlaszáma:</w:t>
            </w:r>
          </w:p>
        </w:tc>
        <w:tc>
          <w:tcPr>
            <w:tcW w:w="4991" w:type="dxa"/>
          </w:tcPr>
          <w:p w14:paraId="0948F29C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06ED3445" w14:textId="77777777" w:rsidR="000937A3" w:rsidRPr="000D294C" w:rsidRDefault="000937A3" w:rsidP="000937A3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Tahoma"/>
        </w:rPr>
        <w:t xml:space="preserve">mint </w:t>
      </w:r>
      <w:r>
        <w:rPr>
          <w:rFonts w:ascii="Cambria" w:hAnsi="Cambria" w:cs="Tahoma"/>
        </w:rPr>
        <w:t>tanuló</w:t>
      </w:r>
      <w:r w:rsidRPr="000D294C">
        <w:rPr>
          <w:rFonts w:ascii="Cambria" w:hAnsi="Cambria" w:cs="Tahoma"/>
        </w:rPr>
        <w:t xml:space="preserve"> (a továbbiakban: </w:t>
      </w:r>
      <w:r w:rsidR="00EC7824">
        <w:rPr>
          <w:rFonts w:ascii="Cambria" w:hAnsi="Cambria" w:cs="Tahoma"/>
        </w:rPr>
        <w:t xml:space="preserve">Tanuló vagy </w:t>
      </w:r>
      <w:r w:rsidRPr="000D294C">
        <w:rPr>
          <w:rFonts w:ascii="Cambria" w:hAnsi="Cambria" w:cs="Tahoma"/>
        </w:rPr>
        <w:t>Ösztöndíjas)</w:t>
      </w:r>
    </w:p>
    <w:p w14:paraId="54FAFCC7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BC04399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(a Köznevelési intézmény és az Ösztöndíjas</w:t>
      </w:r>
      <w:r w:rsidR="00D55D22" w:rsidRPr="005F6D68">
        <w:rPr>
          <w:rFonts w:ascii="Cambria" w:hAnsi="Cambria" w:cs="Cambria"/>
        </w:rPr>
        <w:t xml:space="preserve"> </w:t>
      </w:r>
      <w:r w:rsidRPr="005F6D68">
        <w:rPr>
          <w:rFonts w:ascii="Cambria" w:hAnsi="Cambria" w:cs="Cambria"/>
        </w:rPr>
        <w:t>a továbbiakban együtt: Szerződő felek)</w:t>
      </w:r>
      <w:r w:rsidR="00D55D22" w:rsidRPr="005F6D68">
        <w:rPr>
          <w:rFonts w:ascii="Cambria" w:hAnsi="Cambria" w:cs="Cambria"/>
        </w:rPr>
        <w:t xml:space="preserve"> </w:t>
      </w:r>
      <w:r w:rsidRPr="005F6D68">
        <w:rPr>
          <w:rFonts w:ascii="Cambria" w:hAnsi="Cambria" w:cs="Cambria"/>
        </w:rPr>
        <w:t>között az alulírott helyen és napon az alábbi feltételekkel:</w:t>
      </w:r>
    </w:p>
    <w:p w14:paraId="59EE0E3C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CA502D8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016AD34B" w14:textId="77777777" w:rsidR="001123ED" w:rsidRPr="0007228F" w:rsidRDefault="00444F93" w:rsidP="005F6D68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I. A támogatás előzménye és célja</w:t>
      </w:r>
    </w:p>
    <w:p w14:paraId="7A3887E9" w14:textId="77777777" w:rsidR="00043404" w:rsidRPr="007F5EC2" w:rsidRDefault="00043404" w:rsidP="007F5EC2">
      <w:pPr>
        <w:spacing w:after="0" w:line="240" w:lineRule="auto"/>
        <w:jc w:val="center"/>
        <w:rPr>
          <w:rFonts w:ascii="Cambria" w:hAnsi="Cambria" w:cs="Arial"/>
        </w:rPr>
      </w:pPr>
    </w:p>
    <w:p w14:paraId="65C2E12A" w14:textId="77777777" w:rsidR="00043404" w:rsidRPr="007F5EC2" w:rsidRDefault="00043404" w:rsidP="00043404">
      <w:pPr>
        <w:jc w:val="both"/>
        <w:rPr>
          <w:rFonts w:ascii="Cambria" w:hAnsi="Cambria" w:cs="Arial"/>
        </w:rPr>
      </w:pPr>
      <w:r w:rsidRPr="007F5EC2">
        <w:rPr>
          <w:rFonts w:ascii="Cambria" w:hAnsi="Cambria" w:cs="Arial"/>
        </w:rPr>
        <w:t xml:space="preserve">1.1. A Szerződő felek rögzítik, hogy az </w:t>
      </w:r>
      <w:r w:rsidRPr="007F5EC2">
        <w:rPr>
          <w:rFonts w:ascii="Cambria" w:hAnsi="Cambria"/>
        </w:rPr>
        <w:t>Útravaló Ösztöndíjprogramról szóló 152/2005. (VIII. 2.) Korm. rendelet (a továbbiakban: az Útravaló Ösztöndíjrendelet) 1. §-ának (3) bekezdése értelmében az Ösztöndíjprogram céljának megvalósulását az ösztöndíjban részesülő tanulók köznevelési intézményei és mentorok segítik.</w:t>
      </w:r>
    </w:p>
    <w:p w14:paraId="004506D1" w14:textId="77777777" w:rsidR="00043404" w:rsidRPr="007F5EC2" w:rsidRDefault="00043404" w:rsidP="00043404">
      <w:pPr>
        <w:jc w:val="both"/>
        <w:rPr>
          <w:rFonts w:ascii="Cambria" w:hAnsi="Cambria" w:cs="Arial"/>
        </w:rPr>
      </w:pPr>
      <w:r w:rsidRPr="007F5EC2">
        <w:rPr>
          <w:rFonts w:ascii="Cambria" w:hAnsi="Cambria" w:cs="Arial"/>
        </w:rPr>
        <w:t>1.2. Kedvezményezett tudomásul veszi, hogy a</w:t>
      </w:r>
      <w:r w:rsidRPr="007F5EC2">
        <w:rPr>
          <w:rFonts w:ascii="Cambria" w:hAnsi="Cambria"/>
        </w:rPr>
        <w:t>mennyiben a korábban esélyteremtő ösztöndíjban részesült tanuló és mentora a soron következő tanévben együtt és ugyanabban az alprogramban folytatni kívánják az ösztöndíjas jogviszonyt, az Útravaló Ösztöndíjrendelet 9. §-án</w:t>
      </w:r>
      <w:r w:rsidR="005B5D2D">
        <w:rPr>
          <w:rFonts w:ascii="Cambria" w:hAnsi="Cambria"/>
        </w:rPr>
        <w:t xml:space="preserve">ak (5) bekezdése </w:t>
      </w:r>
      <w:r w:rsidR="00F30578">
        <w:rPr>
          <w:rFonts w:ascii="Cambria" w:hAnsi="Cambria"/>
        </w:rPr>
        <w:t xml:space="preserve">értelmében </w:t>
      </w:r>
      <w:r w:rsidR="00F30578" w:rsidRPr="007F5EC2">
        <w:rPr>
          <w:rFonts w:ascii="Cambria" w:hAnsi="Cambria"/>
        </w:rPr>
        <w:t>az</w:t>
      </w:r>
      <w:r w:rsidRPr="007F5EC2">
        <w:rPr>
          <w:rFonts w:ascii="Cambria" w:hAnsi="Cambria"/>
        </w:rPr>
        <w:t xml:space="preserve"> ösztöndíjas jogviszony fenntartására vonatkozó szándékukat írásban jelzik a Köznevelési Intézmény felé (a szándéknyilatkozatok a továbbiakban: támogatási igények). </w:t>
      </w:r>
    </w:p>
    <w:p w14:paraId="73232B62" w14:textId="77777777" w:rsidR="00043404" w:rsidRPr="007F5EC2" w:rsidRDefault="00043404" w:rsidP="00043404">
      <w:pPr>
        <w:jc w:val="both"/>
        <w:rPr>
          <w:rFonts w:ascii="Cambria" w:hAnsi="Cambria" w:cs="Arial"/>
        </w:rPr>
      </w:pPr>
      <w:r w:rsidRPr="007F5EC2">
        <w:rPr>
          <w:rFonts w:ascii="Cambria" w:hAnsi="Cambria" w:cs="Arial"/>
        </w:rPr>
        <w:t xml:space="preserve">1.3. A támogatási igények előterjesztésének időpontjában a tanulók és mentoraik </w:t>
      </w:r>
      <w:r w:rsidRPr="007F5EC2">
        <w:rPr>
          <w:rFonts w:ascii="Cambria" w:hAnsi="Cambria"/>
        </w:rPr>
        <w:t>egyidejűleg nyilatkoznak arról is, hogy a korábbi pályázatban hivatkozott – az ösztöndíjas jogviszony alapjául szolgáló – feltételek a jogviszony létrejöttekor hatályos vagy a nyilatkozat megtételekor hatályos szabályozás alapján továbbra is fennállnak.</w:t>
      </w:r>
    </w:p>
    <w:p w14:paraId="274435EE" w14:textId="77777777" w:rsidR="00043404" w:rsidRPr="007F5EC2" w:rsidRDefault="00043404" w:rsidP="0041347E">
      <w:pPr>
        <w:jc w:val="both"/>
        <w:rPr>
          <w:rFonts w:ascii="Cambria" w:hAnsi="Cambria" w:cs="Arial"/>
        </w:rPr>
      </w:pPr>
    </w:p>
    <w:p w14:paraId="7ED5BFE7" w14:textId="77777777" w:rsidR="00D55D22" w:rsidRPr="007F5EC2" w:rsidRDefault="00D55D2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92FF5F4" w14:textId="77777777" w:rsidR="009D13CC" w:rsidRPr="005F6D68" w:rsidRDefault="00D55D22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lastRenderedPageBreak/>
        <w:t>1.</w:t>
      </w:r>
      <w:r w:rsidR="009D13CC">
        <w:rPr>
          <w:rFonts w:ascii="Cambria" w:hAnsi="Cambria" w:cs="Cambria"/>
        </w:rPr>
        <w:t>4</w:t>
      </w:r>
      <w:r w:rsidRPr="005F6D68">
        <w:rPr>
          <w:rFonts w:ascii="Cambria" w:hAnsi="Cambria" w:cs="Cambria"/>
        </w:rPr>
        <w:t xml:space="preserve">. </w:t>
      </w:r>
      <w:r w:rsidR="00DB1DB6">
        <w:rPr>
          <w:rFonts w:ascii="Cambria" w:hAnsi="Cambria" w:cs="Cambria"/>
        </w:rPr>
        <w:t>Támogatási igényt</w:t>
      </w:r>
      <w:r w:rsidRPr="005F6D68">
        <w:rPr>
          <w:rFonts w:ascii="Cambria" w:hAnsi="Cambria" w:cs="Cambria"/>
        </w:rPr>
        <w:t xml:space="preserve"> az</w:t>
      </w:r>
      <w:r w:rsidR="00DB1DB6">
        <w:rPr>
          <w:rFonts w:ascii="Cambria" w:hAnsi="Cambria" w:cs="Cambria"/>
        </w:rPr>
        <w:t xml:space="preserve"> </w:t>
      </w:r>
      <w:r w:rsidRPr="005F6D68">
        <w:rPr>
          <w:rFonts w:ascii="Cambria" w:hAnsi="Cambria" w:cs="Cambria"/>
        </w:rPr>
        <w:t>a tanuló és mentora (a továbbiakban: pályázó) nyújthat</w:t>
      </w:r>
      <w:r w:rsidR="00DB1DB6">
        <w:rPr>
          <w:rFonts w:ascii="Cambria" w:hAnsi="Cambria" w:cs="Cambria"/>
        </w:rPr>
        <w:t>ott</w:t>
      </w:r>
      <w:r w:rsidRPr="005F6D68">
        <w:rPr>
          <w:rFonts w:ascii="Cambria" w:hAnsi="Cambria" w:cs="Cambria"/>
        </w:rPr>
        <w:t xml:space="preserve"> </w:t>
      </w:r>
      <w:r w:rsidR="00F30578" w:rsidRPr="005F6D68">
        <w:rPr>
          <w:rFonts w:ascii="Cambria" w:hAnsi="Cambria" w:cs="Cambria"/>
        </w:rPr>
        <w:t>be</w:t>
      </w:r>
      <w:r w:rsidR="00F30578">
        <w:rPr>
          <w:rFonts w:ascii="Cambria" w:hAnsi="Cambria" w:cs="Cambria"/>
        </w:rPr>
        <w:t>,</w:t>
      </w:r>
      <w:r w:rsidRPr="005F6D68">
        <w:rPr>
          <w:rFonts w:ascii="Cambria" w:hAnsi="Cambria" w:cs="Cambria"/>
        </w:rPr>
        <w:t xml:space="preserve"> akik tanulói és mentori jogviszonyban állnak a </w:t>
      </w:r>
      <w:r w:rsidR="00BA75FD" w:rsidRPr="005F6D68">
        <w:rPr>
          <w:rFonts w:ascii="Cambria" w:hAnsi="Cambria" w:cs="Cambria"/>
        </w:rPr>
        <w:t>Köznevelési intézménnyel</w:t>
      </w:r>
      <w:r w:rsidRPr="005F6D68">
        <w:rPr>
          <w:rFonts w:ascii="Cambria" w:hAnsi="Cambria" w:cs="Cambria"/>
        </w:rPr>
        <w:t xml:space="preserve">. </w:t>
      </w:r>
    </w:p>
    <w:p w14:paraId="6FFB875A" w14:textId="77777777" w:rsidR="00D55D22" w:rsidRPr="005F6D68" w:rsidRDefault="00D55D2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F846F40" w14:textId="77777777" w:rsidR="00BA75FD" w:rsidRPr="005F6D68" w:rsidRDefault="00BA75FD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6AC9EED" w14:textId="77777777" w:rsidR="005B5D2D" w:rsidRDefault="00BA75FD" w:rsidP="005B5D2D">
      <w:pPr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1.</w:t>
      </w:r>
      <w:r w:rsidR="001123ED">
        <w:rPr>
          <w:rFonts w:ascii="Cambria" w:hAnsi="Cambria" w:cs="Cambria"/>
        </w:rPr>
        <w:t>5</w:t>
      </w:r>
      <w:r w:rsidRPr="005F6D68">
        <w:rPr>
          <w:rFonts w:ascii="Cambria" w:hAnsi="Cambria" w:cs="Cambria"/>
        </w:rPr>
        <w:t xml:space="preserve">. </w:t>
      </w:r>
      <w:r w:rsidR="005B5D2D" w:rsidRPr="005B5D2D">
        <w:rPr>
          <w:rFonts w:ascii="Cambria" w:hAnsi="Cambria" w:cs="Cambria"/>
        </w:rPr>
        <w:t>Szerződő felek megállapítják</w:t>
      </w:r>
      <w:r w:rsidR="00F30578" w:rsidRPr="005B5D2D">
        <w:rPr>
          <w:rFonts w:ascii="Cambria" w:hAnsi="Cambria" w:cs="Cambria"/>
        </w:rPr>
        <w:t>, a</w:t>
      </w:r>
      <w:r w:rsidR="005B5D2D" w:rsidRPr="005B5D2D">
        <w:rPr>
          <w:rFonts w:ascii="Cambria" w:hAnsi="Cambria" w:cs="Cambria"/>
        </w:rPr>
        <w:t xml:space="preserve"> Köznevelési intézmény a támogatási igényt </w:t>
      </w:r>
      <w:r w:rsidR="005B5D2D" w:rsidRPr="005B5D2D">
        <w:rPr>
          <w:rFonts w:ascii="Cambria" w:hAnsi="Cambria" w:cs="Arial"/>
        </w:rPr>
        <w:t xml:space="preserve">rögzítette a Fejlesztéspolitikai Adatbázis és Információs Központi Rendszer (FAIR) </w:t>
      </w:r>
      <w:r w:rsidR="00F30578" w:rsidRPr="005B5D2D">
        <w:rPr>
          <w:rFonts w:ascii="Cambria" w:hAnsi="Cambria" w:cs="Arial"/>
        </w:rPr>
        <w:t>felü</w:t>
      </w:r>
      <w:r w:rsidR="00F30578">
        <w:rPr>
          <w:rFonts w:ascii="Cambria" w:hAnsi="Cambria" w:cs="Arial"/>
        </w:rPr>
        <w:t>leten,</w:t>
      </w:r>
      <w:r w:rsidR="005B5D2D">
        <w:rPr>
          <w:rFonts w:ascii="Cambria" w:hAnsi="Cambria" w:cs="Arial"/>
        </w:rPr>
        <w:t xml:space="preserve"> melyet a Támogatáskezelő</w:t>
      </w:r>
      <w:r w:rsidR="005B5D2D" w:rsidRPr="005B5D2D">
        <w:rPr>
          <w:rFonts w:ascii="Cambria" w:hAnsi="Cambria" w:cs="Arial"/>
        </w:rPr>
        <w:t xml:space="preserve"> &lt;&lt;pályázati azonosító&gt;&gt; pályázati azonosító számon nyilvántartásba vett.</w:t>
      </w:r>
      <w:r w:rsidR="00444F93" w:rsidRPr="005F6D68">
        <w:rPr>
          <w:rFonts w:ascii="Cambria" w:hAnsi="Cambria" w:cs="Cambria"/>
        </w:rPr>
        <w:t xml:space="preserve"> </w:t>
      </w:r>
    </w:p>
    <w:p w14:paraId="1759B82D" w14:textId="77777777" w:rsidR="00444F93" w:rsidRPr="005B5D2D" w:rsidRDefault="00444F93" w:rsidP="005B5D2D">
      <w:pPr>
        <w:jc w:val="both"/>
        <w:rPr>
          <w:rFonts w:ascii="Cambria" w:hAnsi="Cambria" w:cs="Arial"/>
        </w:rPr>
      </w:pPr>
      <w:r w:rsidRPr="005F6D68">
        <w:rPr>
          <w:rFonts w:ascii="Cambria" w:hAnsi="Cambria" w:cs="Cambria"/>
        </w:rPr>
        <w:t>A</w:t>
      </w:r>
      <w:r w:rsidR="000A140D" w:rsidRPr="005F6D68">
        <w:rPr>
          <w:rFonts w:ascii="Cambria" w:hAnsi="Cambria" w:cs="Cambria"/>
        </w:rPr>
        <w:t xml:space="preserve"> Támogató</w:t>
      </w:r>
      <w:r w:rsidRPr="005F6D68">
        <w:rPr>
          <w:rFonts w:ascii="Cambria" w:hAnsi="Cambria" w:cs="Cambria"/>
        </w:rPr>
        <w:t xml:space="preserve"> a támogatási igényt elbírálta, és támogatási döntésének megfelelően </w:t>
      </w:r>
      <w:r w:rsidR="000F5D78" w:rsidRPr="005F6D68">
        <w:rPr>
          <w:rFonts w:ascii="Cambria" w:hAnsi="Cambria" w:cs="Cambria"/>
        </w:rPr>
        <w:t>a Tanulót ösztöndíjban részesítette</w:t>
      </w:r>
      <w:r w:rsidRPr="005F6D68">
        <w:rPr>
          <w:rFonts w:ascii="Cambria" w:hAnsi="Cambria" w:cs="Cambria"/>
        </w:rPr>
        <w:t xml:space="preserve"> (a továbbiakban: ösztöndíj)</w:t>
      </w:r>
      <w:r w:rsidR="000F5D78" w:rsidRPr="005F6D68">
        <w:rPr>
          <w:rFonts w:ascii="Cambria" w:hAnsi="Cambria" w:cs="Cambria"/>
        </w:rPr>
        <w:t>.</w:t>
      </w:r>
      <w:r w:rsidRPr="005F6D68">
        <w:rPr>
          <w:rFonts w:ascii="Cambria" w:hAnsi="Cambria" w:cs="Cambria"/>
        </w:rPr>
        <w:t xml:space="preserve"> </w:t>
      </w:r>
    </w:p>
    <w:p w14:paraId="67FB5429" w14:textId="77777777" w:rsidR="000F5D78" w:rsidRPr="005F6D68" w:rsidRDefault="000F5D7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FD8A37B" w14:textId="77777777" w:rsidR="00444F93" w:rsidRPr="005F6D68" w:rsidRDefault="000F5D78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1.</w:t>
      </w:r>
      <w:r w:rsidR="001123ED">
        <w:rPr>
          <w:rFonts w:ascii="Cambria" w:hAnsi="Cambria" w:cs="Cambria"/>
        </w:rPr>
        <w:t>6</w:t>
      </w:r>
      <w:r w:rsidRPr="005F6D68">
        <w:rPr>
          <w:rFonts w:ascii="Cambria" w:hAnsi="Cambria" w:cs="Cambria"/>
        </w:rPr>
        <w:t xml:space="preserve">. </w:t>
      </w:r>
      <w:r w:rsidR="007F5EC2" w:rsidRPr="005F6D68">
        <w:rPr>
          <w:rFonts w:ascii="Cambria" w:hAnsi="Cambria" w:cs="Cambria"/>
        </w:rPr>
        <w:t>A</w:t>
      </w:r>
      <w:r w:rsidR="007F5EC2">
        <w:rPr>
          <w:rFonts w:ascii="Cambria" w:hAnsi="Cambria" w:cs="Cambria"/>
        </w:rPr>
        <w:t xml:space="preserve">z </w:t>
      </w:r>
      <w:r w:rsidR="007F5EC2" w:rsidRPr="005F6D68">
        <w:rPr>
          <w:rFonts w:ascii="Cambria" w:hAnsi="Cambria" w:cs="Cambria"/>
        </w:rPr>
        <w:t>Útravaló</w:t>
      </w:r>
      <w:r w:rsidR="00113EDD">
        <w:rPr>
          <w:rFonts w:ascii="Cambria" w:hAnsi="Cambria" w:cs="Cambria"/>
        </w:rPr>
        <w:t xml:space="preserve"> Ösztöndíjprogramban</w:t>
      </w:r>
      <w:r w:rsidRPr="005F6D68">
        <w:rPr>
          <w:rFonts w:ascii="Cambria" w:hAnsi="Cambria" w:cs="Cambria"/>
        </w:rPr>
        <w:t xml:space="preserve"> a tanuló ösztöndíjban és mentori támogatásban részesül.</w:t>
      </w:r>
    </w:p>
    <w:p w14:paraId="25045F75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12F5750" w14:textId="5DF9861D" w:rsidR="00391EBC" w:rsidRDefault="000F5D78" w:rsidP="008D67EB">
      <w:pPr>
        <w:pStyle w:val="Jegyzetszveg"/>
        <w:rPr>
          <w:rFonts w:ascii="Cambria" w:hAnsi="Cambria"/>
        </w:rPr>
      </w:pPr>
      <w:r w:rsidRPr="00FB25DC">
        <w:rPr>
          <w:rFonts w:ascii="Cambria" w:hAnsi="Cambria" w:cs="Cambria"/>
          <w:sz w:val="22"/>
          <w:szCs w:val="22"/>
        </w:rPr>
        <w:t>1.</w:t>
      </w:r>
      <w:r w:rsidR="001123ED" w:rsidRPr="00FB25DC">
        <w:rPr>
          <w:rFonts w:ascii="Cambria" w:hAnsi="Cambria" w:cs="Cambria"/>
          <w:sz w:val="22"/>
          <w:szCs w:val="22"/>
        </w:rPr>
        <w:t>7</w:t>
      </w:r>
      <w:r w:rsidRPr="00FB25DC">
        <w:rPr>
          <w:rFonts w:ascii="Cambria" w:hAnsi="Cambria" w:cs="Cambria"/>
          <w:sz w:val="22"/>
          <w:szCs w:val="22"/>
        </w:rPr>
        <w:t xml:space="preserve">. </w:t>
      </w:r>
      <w:r w:rsidR="00444F93" w:rsidRPr="00FB25DC">
        <w:rPr>
          <w:rFonts w:ascii="Cambria" w:hAnsi="Cambria" w:cs="Cambria"/>
          <w:sz w:val="22"/>
          <w:szCs w:val="22"/>
        </w:rPr>
        <w:t xml:space="preserve">A Lebonyolító és a Köznevelési intézmény (vagy annak fenntartója) </w:t>
      </w:r>
      <w:r w:rsidR="00FB25DC" w:rsidRPr="008D67EB">
        <w:rPr>
          <w:rFonts w:ascii="Cambria" w:hAnsi="Cambria"/>
          <w:sz w:val="22"/>
          <w:szCs w:val="22"/>
        </w:rPr>
        <w:t xml:space="preserve"> között …</w:t>
      </w:r>
      <w:r w:rsidR="00391EBC">
        <w:rPr>
          <w:rFonts w:ascii="Cambria" w:hAnsi="Cambria"/>
          <w:sz w:val="22"/>
          <w:szCs w:val="22"/>
        </w:rPr>
        <w:t>…………………….</w:t>
      </w:r>
      <w:r w:rsidR="00FB25DC" w:rsidRPr="008D67EB">
        <w:rPr>
          <w:rFonts w:ascii="Cambria" w:hAnsi="Cambria"/>
          <w:sz w:val="22"/>
          <w:szCs w:val="22"/>
        </w:rPr>
        <w:t xml:space="preserve">               napján …</w:t>
      </w:r>
      <w:r w:rsidR="00391EBC">
        <w:rPr>
          <w:rFonts w:ascii="Cambria" w:hAnsi="Cambria"/>
          <w:sz w:val="22"/>
          <w:szCs w:val="22"/>
        </w:rPr>
        <w:t>……………………….</w:t>
      </w:r>
      <w:r w:rsidR="00FB25DC" w:rsidRPr="008D67EB">
        <w:rPr>
          <w:rFonts w:ascii="Cambria" w:hAnsi="Cambria"/>
          <w:sz w:val="22"/>
          <w:szCs w:val="22"/>
        </w:rPr>
        <w:t xml:space="preserve"> szerződésszámon támogatási szerződés jött létre, mely alapján a felek megállapodtak abban, hogy a Lebonyolító a támogatási összeget átutalja a Kedvezményezett részére.</w:t>
      </w:r>
    </w:p>
    <w:p w14:paraId="33CEC0B4" w14:textId="46AAA0BE" w:rsidR="00444F93" w:rsidRPr="008D67EB" w:rsidRDefault="00043CC4" w:rsidP="008D67EB">
      <w:pPr>
        <w:pStyle w:val="Jegyzetszveg"/>
        <w:rPr>
          <w:rFonts w:ascii="Cambria" w:hAnsi="Cambria"/>
        </w:rPr>
      </w:pPr>
      <w:r w:rsidRPr="00391EBC">
        <w:rPr>
          <w:rFonts w:ascii="Cambria" w:hAnsi="Cambria" w:cs="Cambria"/>
          <w:sz w:val="22"/>
          <w:szCs w:val="22"/>
        </w:rPr>
        <w:t xml:space="preserve"> A kedvezményezett</w:t>
      </w:r>
      <w:r w:rsidR="00444F93" w:rsidRPr="00391EBC">
        <w:rPr>
          <w:rFonts w:ascii="Cambria" w:hAnsi="Cambria" w:cs="Cambria"/>
          <w:sz w:val="22"/>
          <w:szCs w:val="22"/>
        </w:rPr>
        <w:t xml:space="preserve"> ösztöndíjszerződést köt a Tanulóval az ösztöndíj kifizetése céljából. A Szerződő felek megállapítják, hogy jelen ösztöndíjszerződés célja az ösztöndíj kifizetése és felhasználási feltételeinek megállapítása.</w:t>
      </w:r>
    </w:p>
    <w:p w14:paraId="1DC391E2" w14:textId="77777777" w:rsidR="00444F93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2C0526E" w14:textId="77777777" w:rsidR="00BC7CB7" w:rsidRPr="005F6D68" w:rsidRDefault="00BC7CB7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5727432A" w14:textId="77777777" w:rsidR="00444F93" w:rsidRPr="0007228F" w:rsidRDefault="00444F93" w:rsidP="005F6D68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 xml:space="preserve">II. Az ösztöndíj </w:t>
      </w:r>
      <w:r w:rsidR="00E85BE5" w:rsidRPr="0007228F">
        <w:rPr>
          <w:rFonts w:ascii="Cambria" w:hAnsi="Cambria" w:cs="Cambria"/>
          <w:b/>
        </w:rPr>
        <w:t xml:space="preserve">forrás és </w:t>
      </w:r>
      <w:r w:rsidRPr="0007228F">
        <w:rPr>
          <w:rFonts w:ascii="Cambria" w:hAnsi="Cambria" w:cs="Cambria"/>
          <w:b/>
        </w:rPr>
        <w:t>kifizetése</w:t>
      </w:r>
    </w:p>
    <w:p w14:paraId="1848902E" w14:textId="77777777" w:rsidR="00444F93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2CFFA18" w14:textId="77777777" w:rsidR="00BC7CB7" w:rsidRPr="005F6D68" w:rsidRDefault="00BC7CB7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FBA4C33" w14:textId="71151980" w:rsidR="00E85BE5" w:rsidRDefault="00C316B2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E85BE5" w:rsidRPr="005F6D68">
        <w:rPr>
          <w:rFonts w:ascii="Cambria" w:hAnsi="Cambria" w:cs="Cambria"/>
        </w:rPr>
        <w:t>.</w:t>
      </w:r>
      <w:r>
        <w:rPr>
          <w:rFonts w:ascii="Cambria" w:hAnsi="Cambria" w:cs="Cambria"/>
        </w:rPr>
        <w:t>1</w:t>
      </w:r>
      <w:r w:rsidR="00E85BE5" w:rsidRPr="005F6D68">
        <w:rPr>
          <w:rFonts w:ascii="Cambria" w:hAnsi="Cambria" w:cs="Cambria"/>
        </w:rPr>
        <w:t>. A támoga</w:t>
      </w:r>
      <w:r w:rsidR="00AD24A4">
        <w:rPr>
          <w:rFonts w:ascii="Cambria" w:hAnsi="Cambria" w:cs="Cambria"/>
        </w:rPr>
        <w:t>tás forrását a Magyarország 2016</w:t>
      </w:r>
      <w:r w:rsidR="00E85BE5" w:rsidRPr="005F6D68">
        <w:rPr>
          <w:rFonts w:ascii="Cambria" w:hAnsi="Cambria" w:cs="Cambria"/>
        </w:rPr>
        <w:t>. évi közp</w:t>
      </w:r>
      <w:r w:rsidR="00C5530E">
        <w:rPr>
          <w:rFonts w:ascii="Cambria" w:hAnsi="Cambria" w:cs="Cambria"/>
        </w:rPr>
        <w:t xml:space="preserve">onti </w:t>
      </w:r>
      <w:r w:rsidR="00AD24A4">
        <w:rPr>
          <w:rFonts w:ascii="Cambria" w:hAnsi="Cambria" w:cs="Cambria"/>
        </w:rPr>
        <w:t>költségvetéséről szóló 2015</w:t>
      </w:r>
      <w:r w:rsidR="00C5530E">
        <w:rPr>
          <w:rFonts w:ascii="Cambria" w:hAnsi="Cambria" w:cs="Cambria"/>
        </w:rPr>
        <w:t>. évi C</w:t>
      </w:r>
      <w:r w:rsidR="00E85BE5" w:rsidRPr="005F6D68">
        <w:rPr>
          <w:rFonts w:ascii="Cambria" w:hAnsi="Cambria" w:cs="Cambria"/>
        </w:rPr>
        <w:t xml:space="preserve">. törvény 1. számú melléklete, XX. Emberi Erőforrások Minisztériuma fejezet, 20. cím, 59. alcím, 7. jogcímcsoport „Roma ösztöndíjprogramok” fejezeti kezelésű előirányzatán rendelkezésre álló keretösszeg biztosítja. </w:t>
      </w:r>
    </w:p>
    <w:p w14:paraId="590A266E" w14:textId="77777777" w:rsidR="005F6D68" w:rsidRPr="005F6D68" w:rsidRDefault="005F6D6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57124FF" w14:textId="4D1BF622" w:rsidR="00947B29" w:rsidRPr="005F6D68" w:rsidRDefault="00C316B2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E85BE5" w:rsidRPr="005F6D68">
        <w:rPr>
          <w:rFonts w:ascii="Cambria" w:hAnsi="Cambria" w:cs="Cambria"/>
        </w:rPr>
        <w:t xml:space="preserve">.2. </w:t>
      </w:r>
      <w:r w:rsidR="00444F93" w:rsidRPr="005F6D68">
        <w:rPr>
          <w:rFonts w:ascii="Cambria" w:hAnsi="Cambria" w:cs="Cambria"/>
        </w:rPr>
        <w:t xml:space="preserve">A Köznevelési intézmény vállalja, hogy az Ösztöndíjas számára a Lebonyolítóval megkötött Támogatási </w:t>
      </w:r>
      <w:r w:rsidR="00947B29" w:rsidRPr="005F6D68">
        <w:rPr>
          <w:rFonts w:ascii="Cambria" w:hAnsi="Cambria" w:cs="Cambria"/>
        </w:rPr>
        <w:t xml:space="preserve">Szerződés </w:t>
      </w:r>
      <w:r w:rsidR="00444F93" w:rsidRPr="005F6D68">
        <w:rPr>
          <w:rFonts w:ascii="Cambria" w:hAnsi="Cambria" w:cs="Cambria"/>
        </w:rPr>
        <w:t>alapján a 201</w:t>
      </w:r>
      <w:r w:rsidR="00AD24A4">
        <w:rPr>
          <w:rFonts w:ascii="Cambria" w:hAnsi="Cambria" w:cs="Cambria"/>
        </w:rPr>
        <w:t>6</w:t>
      </w:r>
      <w:r w:rsidR="00444F93" w:rsidRPr="005F6D68">
        <w:rPr>
          <w:rFonts w:ascii="Cambria" w:hAnsi="Cambria" w:cs="Cambria"/>
        </w:rPr>
        <w:t>. szeptember 1-től 201</w:t>
      </w:r>
      <w:r w:rsidR="00AD24A4">
        <w:rPr>
          <w:rFonts w:ascii="Cambria" w:hAnsi="Cambria" w:cs="Cambria"/>
        </w:rPr>
        <w:t>7</w:t>
      </w:r>
      <w:r w:rsidR="00C5530E">
        <w:rPr>
          <w:rFonts w:ascii="Cambria" w:hAnsi="Cambria" w:cs="Cambria"/>
        </w:rPr>
        <w:t>. június 30</w:t>
      </w:r>
      <w:r w:rsidR="00444F93" w:rsidRPr="005F6D68">
        <w:rPr>
          <w:rFonts w:ascii="Cambria" w:hAnsi="Cambria" w:cs="Cambria"/>
        </w:rPr>
        <w:t>-ig ter</w:t>
      </w:r>
      <w:r w:rsidR="00C5530E">
        <w:rPr>
          <w:rFonts w:ascii="Cambria" w:hAnsi="Cambria" w:cs="Cambria"/>
        </w:rPr>
        <w:t>jedő időszakban tanulmányaihoz 10</w:t>
      </w:r>
      <w:r w:rsidR="00444F93" w:rsidRPr="005F6D68">
        <w:rPr>
          <w:rFonts w:ascii="Cambria" w:hAnsi="Cambria" w:cs="Cambria"/>
        </w:rPr>
        <w:t xml:space="preserve"> havi, </w:t>
      </w:r>
      <w:r w:rsidR="00F30578" w:rsidRPr="005F6D68">
        <w:rPr>
          <w:rFonts w:ascii="Cambria" w:hAnsi="Cambria" w:cs="Cambria"/>
        </w:rPr>
        <w:t>összesen</w:t>
      </w:r>
      <w:r w:rsidR="00F30578" w:rsidRPr="00391EBC">
        <w:rPr>
          <w:rFonts w:ascii="Cambria" w:hAnsi="Cambria" w:cs="Cambria"/>
        </w:rPr>
        <w:t>..</w:t>
      </w:r>
      <w:r w:rsidR="00444F93" w:rsidRPr="008D67EB">
        <w:rPr>
          <w:rFonts w:ascii="Cambria" w:hAnsi="Cambria" w:cs="Cambria"/>
        </w:rPr>
        <w:t>................,-F</w:t>
      </w:r>
      <w:r w:rsidR="00C5530E" w:rsidRPr="008D67EB">
        <w:rPr>
          <w:rFonts w:ascii="Cambria" w:hAnsi="Cambria" w:cs="Cambria"/>
        </w:rPr>
        <w:t>t</w:t>
      </w:r>
      <w:r w:rsidR="00C5530E">
        <w:rPr>
          <w:rFonts w:ascii="Cambria" w:hAnsi="Cambria" w:cs="Cambria"/>
        </w:rPr>
        <w:t xml:space="preserve"> ösztöndíjat nyújt</w:t>
      </w:r>
      <w:r w:rsidR="00444F93" w:rsidRPr="005F6D68">
        <w:rPr>
          <w:rFonts w:ascii="Cambria" w:hAnsi="Cambria" w:cs="Cambria"/>
        </w:rPr>
        <w:t>.</w:t>
      </w:r>
    </w:p>
    <w:p w14:paraId="10A53F14" w14:textId="77777777" w:rsidR="005F6D68" w:rsidRDefault="005F6D6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E71A03C" w14:textId="359D7B79" w:rsidR="00444F93" w:rsidRPr="005F6D68" w:rsidRDefault="00C316B2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947B29" w:rsidRPr="005F6D68">
        <w:rPr>
          <w:rFonts w:ascii="Cambria" w:hAnsi="Cambria" w:cs="Cambria"/>
        </w:rPr>
        <w:t>.</w:t>
      </w:r>
      <w:r w:rsidR="001123ED">
        <w:rPr>
          <w:rFonts w:ascii="Cambria" w:hAnsi="Cambria" w:cs="Cambria"/>
        </w:rPr>
        <w:t>3</w:t>
      </w:r>
      <w:r w:rsidR="00947B29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 támogatás felhasználásának kezdő időpontja 201</w:t>
      </w:r>
      <w:r w:rsidR="00AD24A4">
        <w:rPr>
          <w:rFonts w:ascii="Cambria" w:hAnsi="Cambria" w:cs="Cambria"/>
        </w:rPr>
        <w:t>6</w:t>
      </w:r>
      <w:r w:rsidR="00444F93" w:rsidRPr="005F6D68">
        <w:rPr>
          <w:rFonts w:ascii="Cambria" w:hAnsi="Cambria" w:cs="Cambria"/>
        </w:rPr>
        <w:t>. szeptember 1.</w:t>
      </w:r>
      <w:r w:rsidR="00C5530E">
        <w:rPr>
          <w:rFonts w:ascii="Cambria" w:hAnsi="Cambria" w:cs="Cambria"/>
        </w:rPr>
        <w:t xml:space="preserve"> </w:t>
      </w:r>
      <w:r w:rsidR="00444F93" w:rsidRPr="005F6D68">
        <w:rPr>
          <w:rFonts w:ascii="Cambria" w:hAnsi="Cambria" w:cs="Cambria"/>
        </w:rPr>
        <w:t>záró időpontja: 201</w:t>
      </w:r>
      <w:r w:rsidR="00AD24A4">
        <w:rPr>
          <w:rFonts w:ascii="Cambria" w:hAnsi="Cambria" w:cs="Cambria"/>
        </w:rPr>
        <w:t>7</w:t>
      </w:r>
      <w:r w:rsidR="00444F93" w:rsidRPr="005F6D68">
        <w:rPr>
          <w:rFonts w:ascii="Cambria" w:hAnsi="Cambria" w:cs="Cambria"/>
        </w:rPr>
        <w:t>. j</w:t>
      </w:r>
      <w:r w:rsidR="00C5530E">
        <w:rPr>
          <w:rFonts w:ascii="Cambria" w:hAnsi="Cambria" w:cs="Cambria"/>
        </w:rPr>
        <w:t>únius 30</w:t>
      </w:r>
      <w:r w:rsidR="00444F93" w:rsidRPr="005F6D68">
        <w:rPr>
          <w:rFonts w:ascii="Cambria" w:hAnsi="Cambria" w:cs="Cambria"/>
        </w:rPr>
        <w:t>.</w:t>
      </w:r>
    </w:p>
    <w:p w14:paraId="581CD997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5D44DBF" w14:textId="77777777" w:rsidR="00947B29" w:rsidRPr="005F6D68" w:rsidRDefault="00C316B2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947B29" w:rsidRPr="005F6D68">
        <w:rPr>
          <w:rFonts w:ascii="Cambria" w:hAnsi="Cambria" w:cs="Cambria"/>
        </w:rPr>
        <w:t>.</w:t>
      </w:r>
      <w:r w:rsidR="001123ED">
        <w:rPr>
          <w:rFonts w:ascii="Cambria" w:hAnsi="Cambria" w:cs="Cambria"/>
        </w:rPr>
        <w:t>4</w:t>
      </w:r>
      <w:r w:rsidR="00947B29" w:rsidRPr="005F6D68">
        <w:rPr>
          <w:rFonts w:ascii="Cambria" w:hAnsi="Cambria" w:cs="Cambria"/>
        </w:rPr>
        <w:t xml:space="preserve">. Az ösztöndíj a személyi jövedelemadóról szóló </w:t>
      </w:r>
      <w:bookmarkStart w:id="0" w:name="pr2"/>
      <w:bookmarkEnd w:id="0"/>
      <w:r w:rsidR="00947B29" w:rsidRPr="005F6D68">
        <w:rPr>
          <w:rFonts w:ascii="Cambria" w:hAnsi="Cambria" w:cs="Cambria"/>
        </w:rPr>
        <w:t xml:space="preserve">1995. évi CXVII. törvény 1. számú mellékletének 4.16. pontja szerint adómentes bevételnek minősül. </w:t>
      </w:r>
    </w:p>
    <w:p w14:paraId="1CB774B3" w14:textId="77777777" w:rsidR="005F6D68" w:rsidRDefault="005F6D6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504C879" w14:textId="77777777" w:rsidR="00BC7CB7" w:rsidRDefault="00C316B2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Cambria"/>
        </w:rPr>
        <w:t>2</w:t>
      </w:r>
      <w:r w:rsidR="00947B29" w:rsidRPr="005F6D68">
        <w:rPr>
          <w:rFonts w:ascii="Cambria" w:hAnsi="Cambria" w:cs="Cambria"/>
        </w:rPr>
        <w:t>.</w:t>
      </w:r>
      <w:r w:rsidR="001123ED">
        <w:rPr>
          <w:rFonts w:ascii="Cambria" w:hAnsi="Cambria" w:cs="Cambria"/>
        </w:rPr>
        <w:t>5</w:t>
      </w:r>
      <w:r w:rsidR="00947B29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 Köznevelési intézmény</w:t>
      </w:r>
      <w:r w:rsidR="00820D83">
        <w:rPr>
          <w:rFonts w:ascii="Cambria" w:hAnsi="Cambria" w:cs="Cambria"/>
        </w:rPr>
        <w:t xml:space="preserve">nek lehetősége van az ösztöndíj egy összegű kifizetésére </w:t>
      </w:r>
      <w:r w:rsidR="00BC7CB7">
        <w:rPr>
          <w:rFonts w:ascii="Cambria" w:hAnsi="Cambria" w:cs="Cambria"/>
        </w:rPr>
        <w:t>(a számlára érkezést követő 15 napon belül),</w:t>
      </w:r>
      <w:r w:rsidR="00BC7CB7" w:rsidRPr="00F92A26">
        <w:rPr>
          <w:rFonts w:ascii="Cambria" w:hAnsi="Cambria" w:cs="Cambria"/>
          <w:color w:val="FF0000"/>
        </w:rPr>
        <w:t xml:space="preserve"> </w:t>
      </w:r>
      <w:r w:rsidR="00BC7CB7" w:rsidRPr="00F92A26">
        <w:rPr>
          <w:rFonts w:ascii="Cambria" w:hAnsi="Cambria" w:cs="Cambria"/>
        </w:rPr>
        <w:t xml:space="preserve">vagy több részletben történő kifizetésére is. </w:t>
      </w:r>
      <w:r w:rsidR="00444F93" w:rsidRPr="00F92A26">
        <w:rPr>
          <w:rFonts w:ascii="Cambria" w:hAnsi="Cambria" w:cs="Cambria"/>
        </w:rPr>
        <w:t xml:space="preserve">Az </w:t>
      </w:r>
      <w:r w:rsidR="00444F93" w:rsidRPr="005F6D68">
        <w:rPr>
          <w:rFonts w:ascii="Cambria" w:hAnsi="Cambria" w:cs="Cambria"/>
        </w:rPr>
        <w:t xml:space="preserve">Ösztöndíjas, amennyiben a támogatás átutalását kéri, a jelen Ösztöndíjszerződéshez csatolja az Ösztöndíjas vagy törvényes képviselőjének fizetési számla szerződésének másolatát vagy a számlaigazolást arra a </w:t>
      </w:r>
      <w:r w:rsidR="00813FAD">
        <w:rPr>
          <w:rFonts w:ascii="Cambria" w:hAnsi="Cambria" w:cs="Cambria"/>
        </w:rPr>
        <w:t xml:space="preserve">fizetési számlára </w:t>
      </w:r>
      <w:r w:rsidR="00444F93" w:rsidRPr="005F6D68">
        <w:rPr>
          <w:rFonts w:ascii="Cambria" w:hAnsi="Cambria" w:cs="Cambria"/>
        </w:rPr>
        <w:t>vonatkozóan, amelyre az ösztöndíj utalását kéri.</w:t>
      </w:r>
      <w:r w:rsidR="005E4E37">
        <w:rPr>
          <w:rFonts w:ascii="Cambria" w:hAnsi="Cambria" w:cs="Cambria"/>
        </w:rPr>
        <w:t xml:space="preserve"> </w:t>
      </w:r>
    </w:p>
    <w:p w14:paraId="638BB4CE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01A41D6E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1009A93B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2.</w:t>
      </w:r>
      <w:r w:rsidR="001123ED">
        <w:rPr>
          <w:rFonts w:ascii="Cambria" w:hAnsi="Cambria" w:cs="Arial"/>
          <w:color w:val="000000"/>
        </w:rPr>
        <w:t>6</w:t>
      </w:r>
      <w:r>
        <w:rPr>
          <w:rFonts w:ascii="Cambria" w:hAnsi="Cambria" w:cs="Arial"/>
          <w:color w:val="000000"/>
        </w:rPr>
        <w:t>. Kifizetés ütemezése</w:t>
      </w:r>
    </w:p>
    <w:p w14:paraId="5DADEC9D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745B2081" w14:textId="1AE567DA" w:rsidR="00BC7CB7" w:rsidRDefault="00BC7CB7" w:rsidP="00F92A26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</w:t>
      </w:r>
      <w:r w:rsidR="00C5530E">
        <w:rPr>
          <w:rFonts w:ascii="Cambria" w:hAnsi="Cambria" w:cs="Arial"/>
          <w:color w:val="000000"/>
        </w:rPr>
        <w:t xml:space="preserve">gy összegben az összeg rendelkezésre </w:t>
      </w:r>
      <w:r w:rsidR="00F30578">
        <w:rPr>
          <w:rFonts w:ascii="Cambria" w:hAnsi="Cambria" w:cs="Arial"/>
          <w:color w:val="000000"/>
        </w:rPr>
        <w:t>állását követő</w:t>
      </w:r>
      <w:r>
        <w:rPr>
          <w:rFonts w:ascii="Cambria" w:hAnsi="Cambria" w:cs="Arial"/>
          <w:color w:val="000000"/>
        </w:rPr>
        <w:t xml:space="preserve"> 15 napon belül:</w:t>
      </w:r>
      <w:r w:rsidRPr="008D67EB">
        <w:rPr>
          <w:rFonts w:ascii="Cambria" w:hAnsi="Cambria" w:cs="Arial"/>
          <w:color w:val="000000"/>
        </w:rPr>
        <w:t>………………………. Ft</w:t>
      </w:r>
    </w:p>
    <w:p w14:paraId="010E51EF" w14:textId="77777777" w:rsidR="009C2776" w:rsidRDefault="009C2776" w:rsidP="008D67EB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66FAF8BC" w14:textId="77777777" w:rsidR="00BC7CB7" w:rsidRDefault="00BC7CB7" w:rsidP="00F92A26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>Részletekben alábbi bontás szerint:</w:t>
      </w:r>
    </w:p>
    <w:p w14:paraId="45253883" w14:textId="77777777" w:rsidR="00BC7CB7" w:rsidRDefault="00BC7CB7" w:rsidP="00F92A26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842"/>
        <w:gridCol w:w="2760"/>
        <w:gridCol w:w="2738"/>
      </w:tblGrid>
      <w:tr w:rsidR="00BC7CB7" w14:paraId="3DCA2029" w14:textId="77777777" w:rsidTr="00BC7CB7">
        <w:tc>
          <w:tcPr>
            <w:tcW w:w="3070" w:type="dxa"/>
          </w:tcPr>
          <w:p w14:paraId="3FF5C8DD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Sorszám</w:t>
            </w:r>
          </w:p>
        </w:tc>
        <w:tc>
          <w:tcPr>
            <w:tcW w:w="3070" w:type="dxa"/>
          </w:tcPr>
          <w:p w14:paraId="5327A6DE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Kifizetés dátuma</w:t>
            </w:r>
          </w:p>
        </w:tc>
        <w:tc>
          <w:tcPr>
            <w:tcW w:w="3070" w:type="dxa"/>
          </w:tcPr>
          <w:p w14:paraId="333971A9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Összeg</w:t>
            </w:r>
          </w:p>
        </w:tc>
      </w:tr>
      <w:tr w:rsidR="00BC7CB7" w14:paraId="72B73945" w14:textId="77777777" w:rsidTr="00BC7CB7">
        <w:tc>
          <w:tcPr>
            <w:tcW w:w="3070" w:type="dxa"/>
          </w:tcPr>
          <w:p w14:paraId="0E408E7A" w14:textId="77777777" w:rsidR="00BC7CB7" w:rsidRDefault="00BC7CB7" w:rsidP="00F92A2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részlet</w:t>
            </w:r>
          </w:p>
        </w:tc>
        <w:tc>
          <w:tcPr>
            <w:tcW w:w="3070" w:type="dxa"/>
          </w:tcPr>
          <w:p w14:paraId="5DA6A008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5C563835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BC7CB7" w14:paraId="2C7F562B" w14:textId="77777777" w:rsidTr="00BC7CB7">
        <w:tc>
          <w:tcPr>
            <w:tcW w:w="3070" w:type="dxa"/>
          </w:tcPr>
          <w:p w14:paraId="7A1CFB1B" w14:textId="77777777" w:rsidR="00BC7CB7" w:rsidRDefault="00BC7CB7" w:rsidP="00BC7C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44DA4281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043626E8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BC7CB7" w14:paraId="1E258DE5" w14:textId="77777777" w:rsidTr="00BC7CB7">
        <w:tc>
          <w:tcPr>
            <w:tcW w:w="3070" w:type="dxa"/>
          </w:tcPr>
          <w:p w14:paraId="2C1978D4" w14:textId="77777777" w:rsidR="00BC7CB7" w:rsidRDefault="00BC7CB7" w:rsidP="00BC7C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683D223F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0C57C4CC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21C13E1E" w14:textId="77777777" w:rsidR="00BC7CB7" w:rsidRDefault="00BC7CB7" w:rsidP="00F92A26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p w14:paraId="0D78DA05" w14:textId="77777777" w:rsidR="00BC7CB7" w:rsidRPr="005F6D68" w:rsidRDefault="00BC7CB7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050B27A" w14:textId="77777777" w:rsidR="00947B29" w:rsidRPr="005F6D68" w:rsidRDefault="00947B29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2DBE928" w14:textId="77777777" w:rsidR="00444F93" w:rsidRPr="0007228F" w:rsidRDefault="00444F93" w:rsidP="007459D7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I</w:t>
      </w:r>
      <w:r w:rsidR="00741CB9">
        <w:rPr>
          <w:rFonts w:ascii="Cambria" w:hAnsi="Cambria" w:cs="Cambria"/>
          <w:b/>
        </w:rPr>
        <w:t>II</w:t>
      </w:r>
      <w:r w:rsidRPr="0007228F">
        <w:rPr>
          <w:rFonts w:ascii="Cambria" w:hAnsi="Cambria" w:cs="Cambria"/>
          <w:b/>
        </w:rPr>
        <w:t>. Az Ösztöndíjas jogai és kötelezettségei</w:t>
      </w:r>
    </w:p>
    <w:p w14:paraId="298C80AB" w14:textId="77777777" w:rsidR="00961583" w:rsidRDefault="0096158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0E30F17F" w14:textId="1D69E4A4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Pr="005F6D68">
        <w:rPr>
          <w:rFonts w:ascii="Cambria" w:hAnsi="Cambria" w:cs="Cambria"/>
        </w:rPr>
        <w:t>.1. A Köznevelési intézmény vállalja, ho</w:t>
      </w:r>
      <w:r w:rsidR="00C5530E">
        <w:rPr>
          <w:rFonts w:ascii="Cambria" w:hAnsi="Cambria" w:cs="Cambria"/>
        </w:rPr>
        <w:t xml:space="preserve">gy az Ösztöndíjas számára a 2015/2016. </w:t>
      </w:r>
      <w:r w:rsidR="00F30578">
        <w:rPr>
          <w:rFonts w:ascii="Cambria" w:hAnsi="Cambria" w:cs="Cambria"/>
        </w:rPr>
        <w:t xml:space="preserve">tanévben </w:t>
      </w:r>
      <w:r w:rsidR="00F30578" w:rsidRPr="005F6D68">
        <w:rPr>
          <w:rFonts w:ascii="Cambria" w:hAnsi="Cambria" w:cs="Cambria"/>
        </w:rPr>
        <w:t>mentori</w:t>
      </w:r>
      <w:r w:rsidRPr="005F6D68">
        <w:rPr>
          <w:rFonts w:ascii="Cambria" w:hAnsi="Cambria" w:cs="Cambria"/>
        </w:rPr>
        <w:t xml:space="preserve"> támogatást biztosít. A mentori támogatás keretében a mentor köteles az Ösztöndíjas felkészítésével foglalkozni. A mentori támogatás tanórán kívüli egyéni vagy</w:t>
      </w:r>
      <w:r w:rsidR="009C2776">
        <w:rPr>
          <w:rFonts w:ascii="Cambria" w:hAnsi="Cambria" w:cs="Cambria"/>
        </w:rPr>
        <w:t xml:space="preserve"> maximum 5 fős</w:t>
      </w:r>
      <w:r w:rsidRPr="005F6D68">
        <w:rPr>
          <w:rFonts w:ascii="Cambria" w:hAnsi="Cambria" w:cs="Cambria"/>
        </w:rPr>
        <w:t xml:space="preserve"> csoportos foglalkozás keretében történhet. A mentor által nyújtott támogatások körét a</w:t>
      </w:r>
      <w:r>
        <w:rPr>
          <w:rFonts w:ascii="Cambria" w:hAnsi="Cambria" w:cs="Cambria"/>
        </w:rPr>
        <w:t>z Útravaló Ösztöndíjrendelet</w:t>
      </w:r>
      <w:r w:rsidRPr="005F6D68">
        <w:rPr>
          <w:rFonts w:ascii="Cambria" w:hAnsi="Cambria" w:cs="Cambria"/>
        </w:rPr>
        <w:t xml:space="preserve"> rögzíti.</w:t>
      </w:r>
    </w:p>
    <w:p w14:paraId="06AD52A8" w14:textId="77777777" w:rsidR="00741CB9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248AF61" w14:textId="15D52687" w:rsidR="008C41E4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961583" w:rsidRPr="005F6D68">
        <w:rPr>
          <w:rFonts w:ascii="Cambria" w:hAnsi="Cambria" w:cs="Cambria"/>
        </w:rPr>
        <w:t>.</w:t>
      </w:r>
      <w:r>
        <w:rPr>
          <w:rFonts w:ascii="Cambria" w:hAnsi="Cambria" w:cs="Cambria"/>
        </w:rPr>
        <w:t>2</w:t>
      </w:r>
      <w:r w:rsidR="00961583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 vállalja, hogy a 201</w:t>
      </w:r>
      <w:r w:rsidR="00AD24A4">
        <w:rPr>
          <w:rFonts w:ascii="Cambria" w:hAnsi="Cambria" w:cs="Cambria"/>
        </w:rPr>
        <w:t>6</w:t>
      </w:r>
      <w:r w:rsidR="00444F93" w:rsidRPr="005F6D68">
        <w:rPr>
          <w:rFonts w:ascii="Cambria" w:hAnsi="Cambria" w:cs="Cambria"/>
        </w:rPr>
        <w:t>/201</w:t>
      </w:r>
      <w:r w:rsidR="00AD24A4">
        <w:rPr>
          <w:rFonts w:ascii="Cambria" w:hAnsi="Cambria" w:cs="Cambria"/>
        </w:rPr>
        <w:t>7</w:t>
      </w:r>
      <w:r w:rsidR="00444F93" w:rsidRPr="005F6D68">
        <w:rPr>
          <w:rFonts w:ascii="Cambria" w:hAnsi="Cambria" w:cs="Cambria"/>
        </w:rPr>
        <w:t xml:space="preserve">. </w:t>
      </w:r>
      <w:r w:rsidR="0013680A" w:rsidRPr="005F6D68">
        <w:rPr>
          <w:rFonts w:ascii="Cambria" w:hAnsi="Cambria" w:cs="Cambria"/>
        </w:rPr>
        <w:t>tanévben a</w:t>
      </w:r>
      <w:r w:rsidR="00444F93" w:rsidRPr="005F6D68">
        <w:rPr>
          <w:rFonts w:ascii="Cambria" w:hAnsi="Cambria" w:cs="Cambria"/>
        </w:rPr>
        <w:t xml:space="preserve"> Köznevelési intézménnyel tanulói jogviszonyban áll, és mentorával együttműködik az Ösztöndíjprogram céljainak elérése érdekében.</w:t>
      </w:r>
      <w:r w:rsidR="0013559F">
        <w:rPr>
          <w:rFonts w:ascii="Cambria" w:hAnsi="Cambria" w:cs="Cambria"/>
        </w:rPr>
        <w:t xml:space="preserve"> </w:t>
      </w:r>
      <w:r w:rsidR="0013559F" w:rsidRPr="005F6D68">
        <w:rPr>
          <w:rFonts w:ascii="Cambria" w:hAnsi="Cambria" w:cs="Cambria"/>
        </w:rPr>
        <w:t>Az Ösztöndíjas köteleze</w:t>
      </w:r>
      <w:r w:rsidR="009E33CA">
        <w:rPr>
          <w:rFonts w:ascii="Cambria" w:hAnsi="Cambria" w:cs="Cambria"/>
        </w:rPr>
        <w:t>ttséget</w:t>
      </w:r>
      <w:r w:rsidR="00E042EE">
        <w:rPr>
          <w:rFonts w:ascii="Cambria" w:hAnsi="Cambria" w:cs="Cambria"/>
        </w:rPr>
        <w:t xml:space="preserve"> vállal arra, hogy eleget tesz iskolalátogatási kötelezettségének és az ösztön</w:t>
      </w:r>
      <w:r w:rsidR="00AD24A4">
        <w:rPr>
          <w:rFonts w:ascii="Cambria" w:hAnsi="Cambria" w:cs="Cambria"/>
        </w:rPr>
        <w:t>díjas időszakban igazolatlanul 3</w:t>
      </w:r>
      <w:r w:rsidR="00E042EE">
        <w:rPr>
          <w:rFonts w:ascii="Cambria" w:hAnsi="Cambria" w:cs="Cambria"/>
        </w:rPr>
        <w:t>0 óránál többet nem mulaszt.</w:t>
      </w:r>
    </w:p>
    <w:p w14:paraId="797CE67D" w14:textId="77777777" w:rsidR="008C41E4" w:rsidRPr="005F6D68" w:rsidRDefault="008C41E4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7A349D6" w14:textId="77777777" w:rsidR="00FF1B92" w:rsidRPr="005F6D68" w:rsidRDefault="00FF1B92" w:rsidP="00FF1B92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3.3.</w:t>
      </w:r>
      <w:r w:rsidRPr="005F6D68">
        <w:rPr>
          <w:rFonts w:ascii="Cambria" w:hAnsi="Cambria" w:cs="Cambria"/>
        </w:rPr>
        <w:t xml:space="preserve"> Az Ösztöndíjas köteles együttműködni mentorával az egyéni fejlesztési terv elkészítésében. Az Ösztöndíjas köteles a mentor által készített Egyéni fejlesztési tervet aláírni. Kiskorú, egyébként korlátozottan cselekvőképes vagy cselekvőképtelen tanuló esetében az egyéni fejlesztési tervet a törvényes képviselő is köteles aláírásával hitelesíteni.</w:t>
      </w:r>
    </w:p>
    <w:p w14:paraId="5E547D78" w14:textId="77777777" w:rsidR="00FF1B92" w:rsidRDefault="00FF1B9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A5E3F8E" w14:textId="77777777" w:rsidR="00444F93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8C41E4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4</w:t>
      </w:r>
      <w:r w:rsidR="008C41E4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 kötelezettsége</w:t>
      </w:r>
      <w:r w:rsidR="009E33CA">
        <w:rPr>
          <w:rFonts w:ascii="Cambria" w:hAnsi="Cambria" w:cs="Cambria"/>
        </w:rPr>
        <w:t>t vállal arra</w:t>
      </w:r>
      <w:r w:rsidR="00444F93" w:rsidRPr="005F6D68">
        <w:rPr>
          <w:rFonts w:ascii="Cambria" w:hAnsi="Cambria" w:cs="Cambria"/>
        </w:rPr>
        <w:t>, hogy részt vegyen az egyéni fejlesztési terv elkészítésében</w:t>
      </w:r>
      <w:r w:rsidR="00DD086D">
        <w:rPr>
          <w:rFonts w:ascii="Cambria" w:hAnsi="Cambria" w:cs="Cambria"/>
        </w:rPr>
        <w:t xml:space="preserve"> </w:t>
      </w:r>
      <w:r w:rsidR="00A46B70">
        <w:rPr>
          <w:rFonts w:ascii="Cambria" w:hAnsi="Cambria" w:cs="Cambria"/>
        </w:rPr>
        <w:t>és a</w:t>
      </w:r>
      <w:r w:rsidR="00991CBE">
        <w:rPr>
          <w:rFonts w:ascii="Cambria" w:hAnsi="Cambria" w:cs="Cambria"/>
        </w:rPr>
        <w:t xml:space="preserve"> háromhavonkénti </w:t>
      </w:r>
      <w:r w:rsidR="00E042EE">
        <w:rPr>
          <w:rFonts w:ascii="Cambria" w:hAnsi="Cambria" w:cs="Cambria"/>
        </w:rPr>
        <w:t xml:space="preserve">mentori </w:t>
      </w:r>
      <w:r w:rsidR="00991CBE">
        <w:rPr>
          <w:rFonts w:ascii="Cambria" w:hAnsi="Cambria" w:cs="Cambria"/>
        </w:rPr>
        <w:t>értékelésen, ahol saját munkájának és eredményeinek értékelésére kerül sor.</w:t>
      </w:r>
      <w:r w:rsidR="00444F93" w:rsidRPr="005F6D68">
        <w:rPr>
          <w:rFonts w:ascii="Cambria" w:hAnsi="Cambria" w:cs="Cambria"/>
        </w:rPr>
        <w:t xml:space="preserve"> </w:t>
      </w:r>
    </w:p>
    <w:p w14:paraId="3CB9180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3DCB963" w14:textId="77777777" w:rsidR="00444F93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4336E6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5</w:t>
      </w:r>
      <w:r w:rsidR="004336E6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 xml:space="preserve">Az Ösztöndíjas vállalja, </w:t>
      </w:r>
      <w:r w:rsidR="00CE2175">
        <w:rPr>
          <w:rFonts w:ascii="Cambria" w:hAnsi="Cambria" w:cs="Cambria"/>
        </w:rPr>
        <w:t>hogy</w:t>
      </w:r>
      <w:r w:rsidR="00444F93" w:rsidRPr="005F6D68">
        <w:rPr>
          <w:rFonts w:ascii="Cambria" w:hAnsi="Cambria" w:cs="Cambria"/>
        </w:rPr>
        <w:t xml:space="preserve"> mindent megtesz annak érdekében, hogy sikeres tanulmányokat folytasson, </w:t>
      </w:r>
      <w:r w:rsidR="00CB384C" w:rsidRPr="005F6D68">
        <w:rPr>
          <w:rFonts w:ascii="Cambria" w:hAnsi="Cambria" w:cs="Cambria"/>
        </w:rPr>
        <w:t xml:space="preserve">továbbá </w:t>
      </w:r>
      <w:r w:rsidR="00444F93" w:rsidRPr="005F6D68">
        <w:rPr>
          <w:rFonts w:ascii="Cambria" w:hAnsi="Cambria" w:cs="Cambria"/>
        </w:rPr>
        <w:t>az előző tanév végi átlagát megtartsa, vagy azon javítson.</w:t>
      </w:r>
    </w:p>
    <w:p w14:paraId="65C0DEC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3308EDB" w14:textId="785D61C4" w:rsidR="00444F93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CB384C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6</w:t>
      </w:r>
      <w:r w:rsidR="00CB384C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Ösztöndíjasnak jogában áll</w:t>
      </w:r>
      <w:r w:rsidR="00CE2175">
        <w:rPr>
          <w:rFonts w:ascii="Cambria" w:hAnsi="Cambria" w:cs="Cambria"/>
        </w:rPr>
        <w:t>, hogy</w:t>
      </w:r>
      <w:r w:rsidR="00444F93" w:rsidRPr="005F6D68">
        <w:rPr>
          <w:rFonts w:ascii="Cambria" w:hAnsi="Cambria" w:cs="Cambria"/>
        </w:rPr>
        <w:t xml:space="preserve"> mentorának munkáját érintő észrevételeket és javaslatokat megfogalmazzon, valamint </w:t>
      </w:r>
      <w:r w:rsidR="00A46B70">
        <w:rPr>
          <w:rFonts w:ascii="Cambria" w:hAnsi="Cambria" w:cs="Cambria"/>
        </w:rPr>
        <w:t xml:space="preserve">arra, hogy </w:t>
      </w:r>
      <w:r w:rsidR="00770E9B">
        <w:rPr>
          <w:rFonts w:ascii="Cambria" w:hAnsi="Cambria" w:cs="Cambria"/>
        </w:rPr>
        <w:t xml:space="preserve">a 152/2005.(VIII.31.) Korm. rendelet 9. § (9) bekezdése szerint </w:t>
      </w:r>
      <w:r w:rsidR="00444F93" w:rsidRPr="005F6D68">
        <w:rPr>
          <w:rFonts w:ascii="Cambria" w:hAnsi="Cambria" w:cs="Cambria"/>
        </w:rPr>
        <w:t>mentorváltás</w:t>
      </w:r>
      <w:r w:rsidR="00A46B70">
        <w:rPr>
          <w:rFonts w:ascii="Cambria" w:hAnsi="Cambria" w:cs="Cambria"/>
        </w:rPr>
        <w:t>t</w:t>
      </w:r>
      <w:r w:rsidR="00444F93" w:rsidRPr="005F6D68">
        <w:rPr>
          <w:rFonts w:ascii="Cambria" w:hAnsi="Cambria" w:cs="Cambria"/>
        </w:rPr>
        <w:t xml:space="preserve"> kezdeményezzen.</w:t>
      </w:r>
    </w:p>
    <w:p w14:paraId="68E5315C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BA39367" w14:textId="77777777" w:rsidR="00444F93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CB384C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7</w:t>
      </w:r>
      <w:r w:rsidR="00CB384C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 (vagy a kiskorú vagy egyébként cselekvőképtelen, vagy korlátozottan cselekvőképes tanuló esetében az Ösztöndíjas törvényes képviselője) köteles a mentor által kezdeményezett családlátogatás lehetőségét biztosítani.</w:t>
      </w:r>
    </w:p>
    <w:p w14:paraId="0D5AAF5C" w14:textId="77777777" w:rsidR="007558FD" w:rsidRDefault="007558FD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B062733" w14:textId="77777777" w:rsidR="00741CB9" w:rsidRPr="0007228F" w:rsidRDefault="00741CB9" w:rsidP="00741CB9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I</w:t>
      </w:r>
      <w:r>
        <w:rPr>
          <w:rFonts w:ascii="Cambria" w:hAnsi="Cambria" w:cs="Cambria"/>
          <w:b/>
        </w:rPr>
        <w:t>V</w:t>
      </w:r>
      <w:r w:rsidRPr="0007228F">
        <w:rPr>
          <w:rFonts w:ascii="Cambria" w:hAnsi="Cambria" w:cs="Cambria"/>
          <w:b/>
        </w:rPr>
        <w:t>. Az ösztöndíj felhasználásának szabályai</w:t>
      </w:r>
    </w:p>
    <w:p w14:paraId="661AB401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9787A88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4.1.</w:t>
      </w:r>
      <w:r w:rsidRPr="005F6D68">
        <w:rPr>
          <w:rFonts w:ascii="Cambria" w:hAnsi="Cambria" w:cs="Cambria"/>
        </w:rPr>
        <w:t xml:space="preserve"> Az Ösztöndíjasnak jogában áll a hatályos jogszabályi előírásoknak megfelelően másik köznevelési intézménynél tanulói jogviszonyt létesítenie. Az intézményváltás esetén az Ösztöndíjas jogviszonya akkor marad fenn, ha az intézményváltástól számított harminc napon belül megnevezi a Lebonyolítónak azt a köznevelési intézményt, amellyel tanulói jogviszonyt létesített, és az új köznevelési intézmény (állami fenntartású intézmény esetében az állami intézményfenntartó központ) nyilatkozik arról, hogy vállalja az Útravaló Ösztöndíjrendeletben meghatározott feladatok ellátását. Annak a köznevelési intézménynek, amellyel a tanuló korábban tanulói jogviszonyban állt, írásban tájékoztatnia kell a Tanulót az ösztöndíjas jogviszony fennmaradásának feltételeiről, a figyelmeztetés megtörténtét nyilatkozatban kell rögzíteni.</w:t>
      </w:r>
    </w:p>
    <w:p w14:paraId="0E018A07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6C18E11E" w14:textId="0F1706CF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4.2</w:t>
      </w:r>
      <w:r w:rsidRPr="005F6D68">
        <w:rPr>
          <w:rFonts w:ascii="Cambria" w:hAnsi="Cambria" w:cs="Cambria"/>
        </w:rPr>
        <w:t xml:space="preserve">. Az Ösztöndíjas az ösztöndíjszerződés megkötését megelőzően és az ösztöndíjas jogviszony időtartama alatt az adott tanévben indokolt esetben két alkalommal mentorváltást kezdeményezhet a Lebonyolító részére címzett nyilatkozattal. A mentorváltás feltétele, hogy annak a Tanuló vagy törvényes képviselője általi írásban indokolt kezdeményezésével egyidejűleg a Tanuló által kiválasztott személy </w:t>
      </w:r>
      <w:r w:rsidR="00D40B7A">
        <w:rPr>
          <w:rFonts w:ascii="Cambria" w:hAnsi="Cambria" w:cs="Cambria"/>
        </w:rPr>
        <w:t>kérelmet</w:t>
      </w:r>
      <w:r w:rsidRPr="005F6D68">
        <w:rPr>
          <w:rFonts w:ascii="Cambria" w:hAnsi="Cambria" w:cs="Cambria"/>
        </w:rPr>
        <w:t xml:space="preserve"> nyújtson be az Útravaló Ösztöndíjrendeletben előírt formában, valamint hogy a mentorként pályázó személy megfeleljen a mentorokra előírt feltételeknek. Amennyiben a Lebonyolító a mentorváltást </w:t>
      </w:r>
      <w:r w:rsidR="00AF1222">
        <w:rPr>
          <w:rFonts w:ascii="Cambria" w:hAnsi="Cambria" w:cs="Cambria"/>
        </w:rPr>
        <w:t>engedélyezi,</w:t>
      </w:r>
      <w:r w:rsidRPr="005F6D68">
        <w:rPr>
          <w:rFonts w:ascii="Cambria" w:hAnsi="Cambria" w:cs="Cambria"/>
        </w:rPr>
        <w:t xml:space="preserve"> erről értesíti a Tanuló köznevelési intézményét, hogy az kezdeményezze a tanuló korábbi mentorával kötött ösztöndíjszerződés megszüntetését és a tanulóval kötött ösztöndíjszerződés módosítását. </w:t>
      </w:r>
    </w:p>
    <w:p w14:paraId="11812D0B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3A9BD43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</w:t>
      </w:r>
      <w:r w:rsidR="007558FD">
        <w:rPr>
          <w:rFonts w:ascii="Cambria" w:hAnsi="Cambria" w:cs="Cambria"/>
        </w:rPr>
        <w:t>3</w:t>
      </w:r>
      <w:r w:rsidRPr="005F6D68">
        <w:rPr>
          <w:rFonts w:ascii="Cambria" w:hAnsi="Cambria" w:cs="Cambria"/>
        </w:rPr>
        <w:t>. Az Ösztöndíjas haladéktalanul köteles bejelent</w:t>
      </w:r>
      <w:r>
        <w:rPr>
          <w:rFonts w:ascii="Cambria" w:hAnsi="Cambria" w:cs="Cambria"/>
        </w:rPr>
        <w:t>eni</w:t>
      </w:r>
      <w:r w:rsidRPr="005F6D68">
        <w:rPr>
          <w:rFonts w:ascii="Cambria" w:hAnsi="Cambria" w:cs="Cambria"/>
        </w:rPr>
        <w:t xml:space="preserve"> a Köznevelési intézménynek az olyan személyes adatokban bekövetkezett változást, amely az Ösztöndíjszerződést, az ösztöndíjra való jogosultságot érinti.</w:t>
      </w:r>
    </w:p>
    <w:p w14:paraId="41CE8B02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BB79323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</w:t>
      </w:r>
      <w:r w:rsidR="007558FD">
        <w:rPr>
          <w:rFonts w:ascii="Cambria" w:hAnsi="Cambria" w:cs="Cambria"/>
        </w:rPr>
        <w:t>4</w:t>
      </w:r>
      <w:r w:rsidRPr="005F6D68">
        <w:rPr>
          <w:rFonts w:ascii="Cambria" w:hAnsi="Cambria" w:cs="Cambria"/>
        </w:rPr>
        <w:t xml:space="preserve">. Az Ösztöndíjas haladéktalanul köteles visszafizetni a Köznevelési intézménynek a kapott támogatás azon részét, amelyre nem jogosult. </w:t>
      </w:r>
    </w:p>
    <w:p w14:paraId="3C945D2A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2C6D79F" w14:textId="5D884C3A" w:rsidR="00741CB9" w:rsidRPr="005F6D68" w:rsidRDefault="007558FD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4.5. Az Ösztöndíjas tudomásul veszi, hogy a Lebonyolító jogosult a Köznevelési intézmény által készített záró beszámolóban közölt adatok alapján visszafizetési kötelezettséget megállapítani a támogatás egész összegére vagy annak arányos részére. Az Ösztöndíjas tudomásul veszi, hogy a jogosulatlanul igénybe vett költségvetési támogatás összegét az államháztartásról szóló CXCV. törvény (a továbbiakban: Áht.) 53</w:t>
      </w:r>
      <w:r w:rsidR="00BB75BA">
        <w:rPr>
          <w:rFonts w:ascii="Cambria" w:hAnsi="Cambria" w:cs="Cambria"/>
        </w:rPr>
        <w:t>/A</w:t>
      </w:r>
      <w:r>
        <w:rPr>
          <w:rFonts w:ascii="Cambria" w:hAnsi="Cambria" w:cs="Cambria"/>
        </w:rPr>
        <w:t>. §-ának (2)</w:t>
      </w:r>
      <w:r w:rsidR="001940A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bekezdése értelmében ügyleti, késedelem esetén késedelmi kamattal növelt mértékben köteles visszafizetni a Lebonyolító részére. Az</w:t>
      </w:r>
      <w:r w:rsidR="00AF1222">
        <w:rPr>
          <w:rFonts w:ascii="Cambria" w:hAnsi="Cambria" w:cs="Cambria"/>
        </w:rPr>
        <w:t xml:space="preserve"> Ávr. 98.§ (4) bekezdés értelmében az</w:t>
      </w:r>
      <w:r>
        <w:rPr>
          <w:rFonts w:ascii="Cambria" w:hAnsi="Cambria" w:cs="Cambria"/>
        </w:rPr>
        <w:t xml:space="preserve"> ügyleti kamat mértéke a jegybanki alapkamat kétszerese; a késedelmi kamat mértéke a késedelemmel érintett naptári félév első napján érvényes jegybanki alapkamat. Az ügyleti kamat számításakor a visszaköveteléssel, a késedelmi kamat számításakor a késedelemmel érintett naptári félév első napján érvényes jegybanki alapkamat irányadó az adott naptári félév teljes idejére. Az ügyleti kamat számításának kezdő időpontja a költségvetési támogatás folyósításának napja, utolsó napja a visszafizetési kötelezettség teljesítésének napja; a késedelmi kamat számításának kezdő időpontja a kötelezett késedelembe esésének napja, utolsó napja a visszafizetési kötelezettség teljesítésének napja.</w:t>
      </w:r>
    </w:p>
    <w:p w14:paraId="414AAD8D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8F0DC4D" w14:textId="77777777" w:rsidR="00444F93" w:rsidRPr="0007228F" w:rsidRDefault="00444F93" w:rsidP="007459D7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V. Vegyes rendelkezések</w:t>
      </w:r>
    </w:p>
    <w:p w14:paraId="7B406D41" w14:textId="77777777" w:rsidR="000F5D78" w:rsidRPr="005F6D68" w:rsidRDefault="000F5D7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1AC5D68" w14:textId="77777777" w:rsidR="00444F93" w:rsidRPr="005F6D68" w:rsidRDefault="00634D27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5.1. </w:t>
      </w:r>
      <w:r w:rsidR="00444F93" w:rsidRPr="005F6D68">
        <w:rPr>
          <w:rFonts w:ascii="Cambria" w:hAnsi="Cambria" w:cs="Cambria"/>
        </w:rPr>
        <w:t xml:space="preserve">A Köznevelési intézmény (állami fenntartású intézmény esetében az állami intézményfenntartó központ) köteles a tanulóval megkötött ösztöndíjszerződést egyoldalúan megszünteti, amennyiben az Ösztöndíjas tekintetében az ösztöndíjra való jogosultság valamely feltétele megszűnik a szociális rászorultságot alátámasztó feltételek kivételével. A megszűntetés tényéről a Köznevelési intézmény a Lebonyolítót 8 munkanapon belül értesíteni köteles. A Köznevelési intézmény (állami fenntartású intézmény esetében az állami intézményfenntartó központ) az </w:t>
      </w:r>
      <w:r w:rsidR="0007228F" w:rsidRPr="005F6D68">
        <w:rPr>
          <w:rFonts w:ascii="Cambria" w:hAnsi="Cambria" w:cs="Cambria"/>
        </w:rPr>
        <w:t xml:space="preserve">Ösztöndíjszerződést </w:t>
      </w:r>
      <w:r w:rsidR="00444F93" w:rsidRPr="005F6D68">
        <w:rPr>
          <w:rFonts w:ascii="Cambria" w:hAnsi="Cambria" w:cs="Cambria"/>
        </w:rPr>
        <w:t>azon hónap utolsó napjával szünteti meg, amely hónapban az ösztöndíjra való jogosultság feltétele megszűnik.</w:t>
      </w:r>
    </w:p>
    <w:p w14:paraId="7C88564A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5634A4C" w14:textId="77777777" w:rsidR="00444F93" w:rsidRPr="005F6D68" w:rsidRDefault="00634D27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5.2. </w:t>
      </w:r>
      <w:r w:rsidR="00444F93" w:rsidRPr="005F6D68">
        <w:rPr>
          <w:rFonts w:ascii="Cambria" w:hAnsi="Cambria" w:cs="Cambria"/>
        </w:rPr>
        <w:t>A Szerződő felek tudomásul veszik, hogy az ösztöndíjas jogviszony fennállását nem érinti, amennyiben a</w:t>
      </w:r>
      <w:r w:rsidRPr="005F6D68">
        <w:rPr>
          <w:rFonts w:ascii="Cambria" w:hAnsi="Cambria" w:cs="Cambria"/>
        </w:rPr>
        <w:t>z Útravaló Ösztöndíjrendelet</w:t>
      </w:r>
      <w:r w:rsidR="00444F93" w:rsidRPr="005F6D68">
        <w:rPr>
          <w:rFonts w:ascii="Cambria" w:hAnsi="Cambria" w:cs="Cambria"/>
        </w:rPr>
        <w:t xml:space="preserve"> 3. §-ának (1) bekezdésében meghatározott, a szociális rászorultságot alátámasztó valamely feltétel megszűnik az ösztöndíjas jogviszony időtartama alatt.</w:t>
      </w:r>
    </w:p>
    <w:p w14:paraId="1D26115D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0F326427" w14:textId="5E0181E5" w:rsidR="00AF1222" w:rsidRPr="00AF1222" w:rsidRDefault="00C32FCE" w:rsidP="00AF1222">
      <w:pPr>
        <w:spacing w:line="240" w:lineRule="auto"/>
        <w:rPr>
          <w:rFonts w:ascii="Cambria" w:hAnsi="Cambria" w:cs="Times New Roman"/>
        </w:rPr>
      </w:pPr>
      <w:r w:rsidRPr="005F6D68">
        <w:rPr>
          <w:rFonts w:ascii="Cambria" w:hAnsi="Cambria" w:cs="Cambria"/>
        </w:rPr>
        <w:t xml:space="preserve">5.3. </w:t>
      </w:r>
      <w:r w:rsidR="00444F93" w:rsidRPr="00AF1222">
        <w:rPr>
          <w:rFonts w:ascii="Cambria" w:hAnsi="Cambria" w:cs="Cambria"/>
        </w:rPr>
        <w:t xml:space="preserve">A Szerződő felek tudomásul veszik, hogy a Köznevelési intézmény (állami fenntartású intézmény esetében az állami intézményfenntartó központ) </w:t>
      </w:r>
      <w:bookmarkStart w:id="1" w:name="_GoBack"/>
      <w:bookmarkEnd w:id="1"/>
      <w:r w:rsidR="00444F93" w:rsidRPr="00AF1222">
        <w:rPr>
          <w:rFonts w:ascii="Cambria" w:hAnsi="Cambria" w:cs="Cambria"/>
        </w:rPr>
        <w:t>a tanulóval az ösztöndíjszerződést nem köti meg, amennyiben a tanuló vagy a mentor tekintetében az ösztöndíjra való jogosultság valamely feltétele az ösztöndíjas jogviszony létrejöttét megelőzően szűnik meg.</w:t>
      </w:r>
      <w:r w:rsidR="00AF1222" w:rsidRPr="00AF1222">
        <w:rPr>
          <w:rFonts w:ascii="Cambria" w:hAnsi="Cambria" w:cs="Times"/>
        </w:rPr>
        <w:t xml:space="preserve"> A</w:t>
      </w:r>
      <w:r w:rsidR="00AF1222" w:rsidRPr="00AF1222">
        <w:rPr>
          <w:rFonts w:ascii="Cambria" w:hAnsi="Cambria" w:cs="Times"/>
        </w:rPr>
        <w:t>mennyiben az ösztöndíjasokkal szerződő fél nem a lebonyolító szerv, akkor a szerződéskötés elmaradásáról a lebonyolító szervet 8 munkanapon belül értesíti.</w:t>
      </w:r>
    </w:p>
    <w:p w14:paraId="1B38DFA5" w14:textId="77777777" w:rsidR="00AF1222" w:rsidRDefault="00AF1222" w:rsidP="00AF1222">
      <w:pPr>
        <w:pStyle w:val="Jegyzetszveg"/>
      </w:pPr>
    </w:p>
    <w:p w14:paraId="143BCABB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54DD1736" w14:textId="77777777" w:rsidR="00444F93" w:rsidRPr="005F6D68" w:rsidRDefault="00F611B5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5.</w:t>
      </w:r>
      <w:r w:rsidR="001123ED">
        <w:rPr>
          <w:rFonts w:ascii="Cambria" w:hAnsi="Cambria" w:cs="Cambria"/>
        </w:rPr>
        <w:t>4</w:t>
      </w:r>
      <w:r w:rsidRPr="005F6D68">
        <w:rPr>
          <w:rFonts w:ascii="Cambria" w:hAnsi="Cambria" w:cs="Cambria"/>
        </w:rPr>
        <w:t xml:space="preserve">. </w:t>
      </w:r>
      <w:r w:rsidR="00966AE1" w:rsidRPr="00966AE1">
        <w:rPr>
          <w:rFonts w:ascii="Cambria" w:hAnsi="Cambria" w:cs="Cambria"/>
        </w:rPr>
        <w:t>Az Ösztöndíjas, kiskorú vagy egyébként korlátozottan cselekvőképes tanuló esetében az Ösztöndíjas és törvényes képviselője, cselekvőképtelen tanuló esetében a törvényes képviselő az Ösztöndíjszerződésben foglaltak teljesítése céljából aláírásával hozzájárul, hogy Köznevelési intézmény</w:t>
      </w:r>
      <w:r w:rsidR="007F50FA">
        <w:rPr>
          <w:rFonts w:ascii="Cambria" w:hAnsi="Cambria" w:cs="Cambria"/>
        </w:rPr>
        <w:t xml:space="preserve">, </w:t>
      </w:r>
      <w:r w:rsidR="00966AE1" w:rsidRPr="00966AE1">
        <w:rPr>
          <w:rFonts w:ascii="Cambria" w:hAnsi="Cambria" w:cs="Cambria"/>
        </w:rPr>
        <w:t xml:space="preserve">az Intézményfenntartó </w:t>
      </w:r>
      <w:r w:rsidR="007F50FA">
        <w:rPr>
          <w:rFonts w:ascii="Cambria" w:hAnsi="Cambria" w:cs="Cambria"/>
        </w:rPr>
        <w:t xml:space="preserve">és a Lebonyolító </w:t>
      </w:r>
      <w:r w:rsidR="00966AE1" w:rsidRPr="00966AE1">
        <w:rPr>
          <w:rFonts w:ascii="Cambria" w:hAnsi="Cambria" w:cs="Cambria"/>
        </w:rPr>
        <w:t>az Ösztöndíjas személyes adatait az Ösztöndíjszerződésben meghatározottak szerint kezelje.</w:t>
      </w:r>
      <w:r w:rsidR="00444F93" w:rsidRPr="005F6D68">
        <w:rPr>
          <w:rFonts w:ascii="Cambria" w:hAnsi="Cambria" w:cs="Cambria"/>
        </w:rPr>
        <w:t xml:space="preserve"> </w:t>
      </w:r>
    </w:p>
    <w:p w14:paraId="40D0640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59B6D71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06C2414D" w14:textId="77777777" w:rsidR="00444F93" w:rsidRPr="0007228F" w:rsidRDefault="00444F93" w:rsidP="007459D7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 xml:space="preserve">VI. </w:t>
      </w:r>
      <w:r w:rsidR="009B0C23">
        <w:rPr>
          <w:rFonts w:ascii="Cambria" w:hAnsi="Cambria" w:cs="Cambria"/>
          <w:b/>
        </w:rPr>
        <w:t>Záró</w:t>
      </w:r>
      <w:r w:rsidRPr="0007228F">
        <w:rPr>
          <w:rFonts w:ascii="Cambria" w:hAnsi="Cambria" w:cs="Cambria"/>
          <w:b/>
        </w:rPr>
        <w:t xml:space="preserve"> rendelkezések</w:t>
      </w:r>
    </w:p>
    <w:p w14:paraId="654FD1C1" w14:textId="77777777" w:rsidR="00027A01" w:rsidRPr="005F6D68" w:rsidRDefault="00027A01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22ECE74" w14:textId="77777777" w:rsidR="004F3112" w:rsidRDefault="00027A01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6.1. </w:t>
      </w:r>
      <w:r w:rsidR="00444F93" w:rsidRPr="005F6D68">
        <w:rPr>
          <w:rFonts w:ascii="Cambria" w:hAnsi="Cambria" w:cs="Cambria"/>
        </w:rPr>
        <w:t xml:space="preserve">A Jelen Ösztöndíjszerződés érvényességének feltétele az Ösztöndíjas adatainak hiánytalan kitöltése. A kiskorú vagy egyébként cselekvőképtelen vagy korlátozottan cselekvőképes Tanuló esetében a </w:t>
      </w:r>
      <w:r w:rsidR="004F3112">
        <w:rPr>
          <w:rFonts w:ascii="Cambria" w:hAnsi="Cambria" w:cs="Cambria"/>
        </w:rPr>
        <w:t>támogatási igény</w:t>
      </w:r>
      <w:r w:rsidR="00444F93" w:rsidRPr="005F6D68">
        <w:rPr>
          <w:rFonts w:ascii="Cambria" w:hAnsi="Cambria" w:cs="Cambria"/>
        </w:rPr>
        <w:t xml:space="preserve"> érvényességének feltétele a tanuló törvényes képviselőjének írásbeli hozzájárulása a tanulónak az Ösztöndíjprogramban való részvételéhez. </w:t>
      </w:r>
    </w:p>
    <w:p w14:paraId="18B2FCDA" w14:textId="77777777" w:rsidR="004F3112" w:rsidRDefault="004F311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59B0054" w14:textId="77777777" w:rsidR="00F41470" w:rsidRPr="00F82EBB" w:rsidRDefault="009D02D1" w:rsidP="00F41470">
      <w:pPr>
        <w:jc w:val="both"/>
        <w:rPr>
          <w:rFonts w:ascii="Cambria" w:hAnsi="Cambria"/>
        </w:rPr>
      </w:pPr>
      <w:r>
        <w:rPr>
          <w:rFonts w:ascii="Cambria" w:hAnsi="Cambria"/>
          <w:lang w:val="da-DK"/>
        </w:rPr>
        <w:t xml:space="preserve">6.2. </w:t>
      </w:r>
      <w:r w:rsidR="00F41470" w:rsidRPr="000D294C">
        <w:rPr>
          <w:rFonts w:ascii="Cambria" w:hAnsi="Cambria"/>
          <w:lang w:val="da-DK"/>
        </w:rPr>
        <w:t xml:space="preserve">A jelen </w:t>
      </w:r>
      <w:r w:rsidR="00F41470" w:rsidRPr="000D294C">
        <w:rPr>
          <w:rFonts w:ascii="Cambria" w:hAnsi="Cambria"/>
        </w:rPr>
        <w:t>Ösztöndíjszerződésben</w:t>
      </w:r>
      <w:r w:rsidR="00F41470" w:rsidRPr="000D294C">
        <w:rPr>
          <w:rFonts w:ascii="Cambria" w:hAnsi="Cambria"/>
          <w:lang w:val="da-DK"/>
        </w:rPr>
        <w:t xml:space="preserve"> </w:t>
      </w:r>
      <w:r w:rsidR="00F41470" w:rsidRPr="00F82EBB">
        <w:rPr>
          <w:rFonts w:ascii="Cambria" w:hAnsi="Cambria"/>
        </w:rPr>
        <w:t xml:space="preserve"> nem</w:t>
      </w:r>
      <w:r w:rsidR="00F41470">
        <w:rPr>
          <w:rFonts w:ascii="Cambria" w:hAnsi="Cambria"/>
        </w:rPr>
        <w:t>,</w:t>
      </w:r>
      <w:r w:rsidR="00F41470" w:rsidRPr="00F82EBB">
        <w:rPr>
          <w:rFonts w:ascii="Cambria" w:hAnsi="Cambria"/>
        </w:rPr>
        <w:t xml:space="preserve"> vagy nem kellő részletességgel szabályozott kérdések tekintetében a magyar jog – elsősorban az ÁSZF, a Ptk., az Áht., az Ávr., az Útravaló Ösztöndíjrendelet és a</w:t>
      </w:r>
      <w:r w:rsidR="00F41470">
        <w:rPr>
          <w:rFonts w:ascii="Cambria" w:hAnsi="Cambria"/>
        </w:rPr>
        <w:t>z</w:t>
      </w:r>
      <w:r w:rsidR="00F41470" w:rsidRPr="00F82EBB">
        <w:rPr>
          <w:rFonts w:ascii="Cambria" w:hAnsi="Cambria"/>
        </w:rPr>
        <w:t xml:space="preserve"> 58/2015. (XII. 30.) EMMI rendelet – szabályai az irányadóak. </w:t>
      </w:r>
    </w:p>
    <w:p w14:paraId="466854C8" w14:textId="77777777" w:rsidR="00B1050C" w:rsidRPr="005F6D68" w:rsidRDefault="00B1050C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B895453" w14:textId="77777777" w:rsidR="00444F93" w:rsidRPr="005F6D68" w:rsidRDefault="00B1050C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6.3. </w:t>
      </w:r>
      <w:r w:rsidR="00444F93" w:rsidRPr="005F6D68">
        <w:rPr>
          <w:rFonts w:ascii="Cambria" w:hAnsi="Cambria" w:cs="Cambria"/>
        </w:rPr>
        <w:t xml:space="preserve">A jelen Ösztöndíjszerződést érintő bármely módosításról a felek írásban kötelesek megállapodni, a szóbeli megállapodás érvénytelen. Az így létrejövő szerződésmódosítást csatolni kell az eredeti szerződéshez. </w:t>
      </w:r>
    </w:p>
    <w:p w14:paraId="4E74BB8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F4C3AC2" w14:textId="77777777" w:rsidR="00444F93" w:rsidRPr="005F6D68" w:rsidRDefault="00B1050C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6.4. </w:t>
      </w:r>
      <w:r w:rsidR="00F41470">
        <w:rPr>
          <w:rFonts w:ascii="Cambria" w:hAnsi="Cambria" w:cs="Cambria"/>
        </w:rPr>
        <w:t>Az Ösztöndíjas köteles minden</w:t>
      </w:r>
      <w:r w:rsidR="00444F93" w:rsidRPr="005F6D68">
        <w:rPr>
          <w:rFonts w:ascii="Cambria" w:hAnsi="Cambria" w:cs="Cambria"/>
        </w:rPr>
        <w:t xml:space="preserve"> szükséges felvilágosítást és egyéb segítséget megadni a Köznevelési intézmény részére, a</w:t>
      </w:r>
      <w:r w:rsidR="00FA1693" w:rsidRPr="005F6D68">
        <w:rPr>
          <w:rFonts w:ascii="Cambria" w:hAnsi="Cambria" w:cs="Cambria"/>
        </w:rPr>
        <w:t xml:space="preserve"> Támogató</w:t>
      </w:r>
      <w:r w:rsidR="00444F93" w:rsidRPr="005F6D68">
        <w:rPr>
          <w:rFonts w:ascii="Cambria" w:hAnsi="Cambria" w:cs="Cambria"/>
        </w:rPr>
        <w:t xml:space="preserve"> és a Lebonyolító, továbbá egyéb ellenőrzésre jogosult szervek információigénye, ellenőrzése, monitoring és audit tevékenységének elősegítése érdekében.</w:t>
      </w:r>
    </w:p>
    <w:p w14:paraId="5A770E33" w14:textId="77777777" w:rsidR="00FA1693" w:rsidRPr="005F6D68" w:rsidRDefault="00FA16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4689FC2" w14:textId="77777777" w:rsidR="00444F93" w:rsidRPr="005F6D68" w:rsidRDefault="00FA1693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6.</w:t>
      </w:r>
      <w:r w:rsidR="0007228F">
        <w:rPr>
          <w:rFonts w:ascii="Cambria" w:hAnsi="Cambria" w:cs="Cambria"/>
        </w:rPr>
        <w:t>5</w:t>
      </w:r>
      <w:r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Ha a jelen Ösztöndíjszerződéssel kapcsolatos bármilyen vitás kérdés esetén nem lehetséges a szerződő felek kétoldalú megegyezése, kizárólag a Köznevelési intézmény székhelye szerint illetékes járási bíróság jogosult a döntéshozatalra.</w:t>
      </w:r>
    </w:p>
    <w:p w14:paraId="5CC59829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36B5010" w14:textId="77777777" w:rsidR="00444F93" w:rsidRPr="005F6D68" w:rsidRDefault="00FA1693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6.</w:t>
      </w:r>
      <w:r w:rsidR="0007228F">
        <w:rPr>
          <w:rFonts w:ascii="Cambria" w:hAnsi="Cambria" w:cs="Cambria"/>
        </w:rPr>
        <w:t>6</w:t>
      </w:r>
      <w:r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 xml:space="preserve">Szerződő felek a jelen </w:t>
      </w:r>
      <w:r w:rsidR="004B202F" w:rsidRPr="005F6D68">
        <w:rPr>
          <w:rFonts w:ascii="Cambria" w:hAnsi="Cambria" w:cs="Cambria"/>
        </w:rPr>
        <w:t>Ö</w:t>
      </w:r>
      <w:r w:rsidR="00444F93" w:rsidRPr="005F6D68">
        <w:rPr>
          <w:rFonts w:ascii="Cambria" w:hAnsi="Cambria" w:cs="Cambria"/>
        </w:rPr>
        <w:t xml:space="preserve">sztöndíjszerződést elolvasták, megértették, és mint akaratukkal mindenben megegyezőt, jóváhagyólag írták alá. Jelen </w:t>
      </w:r>
      <w:r w:rsidR="00F41470">
        <w:rPr>
          <w:rFonts w:ascii="Cambria" w:hAnsi="Cambria" w:cs="Cambria"/>
        </w:rPr>
        <w:t xml:space="preserve">Ösztöndíjszerződés 2 </w:t>
      </w:r>
      <w:r w:rsidR="00444F93" w:rsidRPr="005F6D68">
        <w:rPr>
          <w:rFonts w:ascii="Cambria" w:hAnsi="Cambria" w:cs="Cambria"/>
        </w:rPr>
        <w:t>db eredeti, egymással teljes egészében megegyező</w:t>
      </w:r>
      <w:r w:rsidR="00F41470">
        <w:rPr>
          <w:rFonts w:ascii="Cambria" w:hAnsi="Cambria" w:cs="Cambria"/>
        </w:rPr>
        <w:t xml:space="preserve"> példányban készült, amelyből 1</w:t>
      </w:r>
      <w:r w:rsidR="00444F93" w:rsidRPr="005F6D68">
        <w:rPr>
          <w:rFonts w:ascii="Cambria" w:hAnsi="Cambria" w:cs="Cambria"/>
        </w:rPr>
        <w:t xml:space="preserve"> d</w:t>
      </w:r>
      <w:r w:rsidR="00F41470">
        <w:rPr>
          <w:rFonts w:ascii="Cambria" w:hAnsi="Cambria" w:cs="Cambria"/>
        </w:rPr>
        <w:t>b a Köznevelési intézménynél, 1</w:t>
      </w:r>
      <w:r w:rsidR="00444F93" w:rsidRPr="005F6D68">
        <w:rPr>
          <w:rFonts w:ascii="Cambria" w:hAnsi="Cambria" w:cs="Cambria"/>
        </w:rPr>
        <w:t xml:space="preserve"> db az Ösztöndíjasnál marad.</w:t>
      </w:r>
    </w:p>
    <w:p w14:paraId="66EB3041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7A72186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4"/>
      </w:tblGrid>
      <w:tr w:rsidR="00444F93" w:rsidRPr="005F6D68" w14:paraId="296A1EB6" w14:textId="77777777">
        <w:tc>
          <w:tcPr>
            <w:tcW w:w="4606" w:type="dxa"/>
          </w:tcPr>
          <w:p w14:paraId="11BE11CF" w14:textId="2D33D300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Keltezés: 201.…………………………………</w:t>
            </w:r>
          </w:p>
          <w:p w14:paraId="43BDFCE7" w14:textId="77777777" w:rsidR="00444F93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41BA1443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1AA814A0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3D2C0023" w14:textId="77777777" w:rsidR="008D67EB" w:rsidRPr="005F6D68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6A9C076D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…………………………………..</w:t>
            </w:r>
          </w:p>
          <w:p w14:paraId="7ED5D4CF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830AE0">
              <w:rPr>
                <w:rFonts w:ascii="Cambria" w:hAnsi="Cambria" w:cs="Cambria"/>
                <w:b/>
              </w:rPr>
              <w:t>Ösztöndíjas tanuló</w:t>
            </w:r>
            <w:r w:rsidRPr="005F6D68">
              <w:rPr>
                <w:rFonts w:ascii="Cambria" w:hAnsi="Cambria" w:cs="Cambria"/>
              </w:rPr>
              <w:t xml:space="preserve"> aláírása</w:t>
            </w:r>
          </w:p>
          <w:p w14:paraId="6C51FED6" w14:textId="77777777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20AA387A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….…………………………………</w:t>
            </w:r>
          </w:p>
          <w:p w14:paraId="3D4566FA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a törvényes képviselő aláírása</w:t>
            </w:r>
          </w:p>
        </w:tc>
        <w:tc>
          <w:tcPr>
            <w:tcW w:w="4606" w:type="dxa"/>
          </w:tcPr>
          <w:p w14:paraId="2A8C69AD" w14:textId="38326531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Keltezés: 201…………………………………</w:t>
            </w:r>
          </w:p>
          <w:p w14:paraId="67BED80E" w14:textId="77777777" w:rsidR="00444F93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5C0E1987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23F62F94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368C0AF2" w14:textId="77777777" w:rsidR="008D67EB" w:rsidRPr="005F6D68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1F73727F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……………………………………..</w:t>
            </w:r>
          </w:p>
          <w:p w14:paraId="2AFC2AB6" w14:textId="77777777" w:rsidR="00444F93" w:rsidRPr="00830AE0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 w:rsidRPr="00830AE0">
              <w:rPr>
                <w:rFonts w:ascii="Cambria" w:hAnsi="Cambria" w:cs="Cambria"/>
                <w:b/>
              </w:rPr>
              <w:t>Köznevelési intézmény</w:t>
            </w:r>
          </w:p>
          <w:p w14:paraId="26FF40EA" w14:textId="77777777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6728ED74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82A63F8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sectPr w:rsidR="00444F93" w:rsidRPr="005F6D68" w:rsidSect="0008692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8250C" w14:textId="77777777" w:rsidR="004121BD" w:rsidRDefault="004121BD" w:rsidP="0008692A">
      <w:pPr>
        <w:spacing w:after="0" w:line="240" w:lineRule="auto"/>
      </w:pPr>
      <w:r>
        <w:separator/>
      </w:r>
    </w:p>
  </w:endnote>
  <w:endnote w:type="continuationSeparator" w:id="0">
    <w:p w14:paraId="6E32C70A" w14:textId="77777777" w:rsidR="004121BD" w:rsidRDefault="004121BD" w:rsidP="0008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8CA5" w14:textId="77777777" w:rsidR="00444F93" w:rsidRDefault="00444F9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222">
      <w:rPr>
        <w:noProof/>
      </w:rPr>
      <w:t>5</w:t>
    </w:r>
    <w:r>
      <w:fldChar w:fldCharType="end"/>
    </w:r>
  </w:p>
  <w:p w14:paraId="186482F7" w14:textId="77777777" w:rsidR="00444F93" w:rsidRDefault="00444F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99AE6" w14:textId="77777777" w:rsidR="004121BD" w:rsidRDefault="004121BD" w:rsidP="0008692A">
      <w:pPr>
        <w:spacing w:after="0" w:line="240" w:lineRule="auto"/>
      </w:pPr>
      <w:r>
        <w:separator/>
      </w:r>
    </w:p>
  </w:footnote>
  <w:footnote w:type="continuationSeparator" w:id="0">
    <w:p w14:paraId="15A1527F" w14:textId="77777777" w:rsidR="004121BD" w:rsidRDefault="004121BD" w:rsidP="0008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471"/>
    <w:multiLevelType w:val="multilevel"/>
    <w:tmpl w:val="795ADF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A11544"/>
    <w:multiLevelType w:val="hybridMultilevel"/>
    <w:tmpl w:val="9E9C6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65A3"/>
    <w:multiLevelType w:val="multilevel"/>
    <w:tmpl w:val="B21685F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2832FD9"/>
    <w:multiLevelType w:val="hybridMultilevel"/>
    <w:tmpl w:val="14102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26"/>
    <w:rsid w:val="00027A01"/>
    <w:rsid w:val="00040334"/>
    <w:rsid w:val="0004219D"/>
    <w:rsid w:val="00043404"/>
    <w:rsid w:val="00043CC4"/>
    <w:rsid w:val="000705FA"/>
    <w:rsid w:val="0007228F"/>
    <w:rsid w:val="00075E33"/>
    <w:rsid w:val="0008692A"/>
    <w:rsid w:val="000937A3"/>
    <w:rsid w:val="000A140D"/>
    <w:rsid w:val="000D294C"/>
    <w:rsid w:val="000E0B0F"/>
    <w:rsid w:val="000F5D78"/>
    <w:rsid w:val="001123ED"/>
    <w:rsid w:val="00113EDD"/>
    <w:rsid w:val="0012263E"/>
    <w:rsid w:val="0012687E"/>
    <w:rsid w:val="00126E0D"/>
    <w:rsid w:val="0013559F"/>
    <w:rsid w:val="0013680A"/>
    <w:rsid w:val="00153D44"/>
    <w:rsid w:val="001656F8"/>
    <w:rsid w:val="001940A5"/>
    <w:rsid w:val="001C2E1B"/>
    <w:rsid w:val="001C3A2A"/>
    <w:rsid w:val="001F7124"/>
    <w:rsid w:val="0021488E"/>
    <w:rsid w:val="00231B5C"/>
    <w:rsid w:val="00245426"/>
    <w:rsid w:val="00256218"/>
    <w:rsid w:val="002971CE"/>
    <w:rsid w:val="0030439D"/>
    <w:rsid w:val="00323B9B"/>
    <w:rsid w:val="00324E8A"/>
    <w:rsid w:val="00391EBC"/>
    <w:rsid w:val="004121BD"/>
    <w:rsid w:val="0041347E"/>
    <w:rsid w:val="004336E6"/>
    <w:rsid w:val="00444F93"/>
    <w:rsid w:val="00461926"/>
    <w:rsid w:val="0046224F"/>
    <w:rsid w:val="00485DEC"/>
    <w:rsid w:val="004964E3"/>
    <w:rsid w:val="004A73BE"/>
    <w:rsid w:val="004B202F"/>
    <w:rsid w:val="004D340B"/>
    <w:rsid w:val="004D6AA2"/>
    <w:rsid w:val="004E1E6D"/>
    <w:rsid w:val="004F3112"/>
    <w:rsid w:val="005B00DB"/>
    <w:rsid w:val="005B5D2D"/>
    <w:rsid w:val="005E4E37"/>
    <w:rsid w:val="005F6D68"/>
    <w:rsid w:val="005F7EB6"/>
    <w:rsid w:val="00604D1F"/>
    <w:rsid w:val="00634D27"/>
    <w:rsid w:val="006439BB"/>
    <w:rsid w:val="006869FA"/>
    <w:rsid w:val="006A5DB6"/>
    <w:rsid w:val="006B79EA"/>
    <w:rsid w:val="00712219"/>
    <w:rsid w:val="00730CC5"/>
    <w:rsid w:val="0073623C"/>
    <w:rsid w:val="00741CB9"/>
    <w:rsid w:val="007459D7"/>
    <w:rsid w:val="007558FD"/>
    <w:rsid w:val="00770E9B"/>
    <w:rsid w:val="00796711"/>
    <w:rsid w:val="007C1026"/>
    <w:rsid w:val="007F50FA"/>
    <w:rsid w:val="007F5EC2"/>
    <w:rsid w:val="00813FAD"/>
    <w:rsid w:val="00820D83"/>
    <w:rsid w:val="00821456"/>
    <w:rsid w:val="008226E9"/>
    <w:rsid w:val="00830AE0"/>
    <w:rsid w:val="008353C8"/>
    <w:rsid w:val="00852C28"/>
    <w:rsid w:val="00896E37"/>
    <w:rsid w:val="008C2F47"/>
    <w:rsid w:val="008C41E4"/>
    <w:rsid w:val="008D67EB"/>
    <w:rsid w:val="008F76BD"/>
    <w:rsid w:val="0092069F"/>
    <w:rsid w:val="00922E93"/>
    <w:rsid w:val="0094650D"/>
    <w:rsid w:val="00947B29"/>
    <w:rsid w:val="00961583"/>
    <w:rsid w:val="00966AE1"/>
    <w:rsid w:val="00991CBE"/>
    <w:rsid w:val="009A1D91"/>
    <w:rsid w:val="009A7BB9"/>
    <w:rsid w:val="009B0C23"/>
    <w:rsid w:val="009B4B8F"/>
    <w:rsid w:val="009C0A49"/>
    <w:rsid w:val="009C2776"/>
    <w:rsid w:val="009D02D1"/>
    <w:rsid w:val="009D13CC"/>
    <w:rsid w:val="009D620E"/>
    <w:rsid w:val="009E33CA"/>
    <w:rsid w:val="00A31E44"/>
    <w:rsid w:val="00A3349C"/>
    <w:rsid w:val="00A46B70"/>
    <w:rsid w:val="00A80598"/>
    <w:rsid w:val="00A82C70"/>
    <w:rsid w:val="00AA0EDE"/>
    <w:rsid w:val="00AB41D6"/>
    <w:rsid w:val="00AD24A4"/>
    <w:rsid w:val="00AE2622"/>
    <w:rsid w:val="00AF1222"/>
    <w:rsid w:val="00B0119C"/>
    <w:rsid w:val="00B1050C"/>
    <w:rsid w:val="00B23024"/>
    <w:rsid w:val="00B709D8"/>
    <w:rsid w:val="00B82120"/>
    <w:rsid w:val="00B963EF"/>
    <w:rsid w:val="00BA75FD"/>
    <w:rsid w:val="00BB75BA"/>
    <w:rsid w:val="00BC7CB7"/>
    <w:rsid w:val="00BE662F"/>
    <w:rsid w:val="00C3146A"/>
    <w:rsid w:val="00C316B2"/>
    <w:rsid w:val="00C32FCE"/>
    <w:rsid w:val="00C416F7"/>
    <w:rsid w:val="00C425B5"/>
    <w:rsid w:val="00C5530E"/>
    <w:rsid w:val="00CB384C"/>
    <w:rsid w:val="00CE2175"/>
    <w:rsid w:val="00D40B7A"/>
    <w:rsid w:val="00D427EB"/>
    <w:rsid w:val="00D55D22"/>
    <w:rsid w:val="00D80493"/>
    <w:rsid w:val="00D91252"/>
    <w:rsid w:val="00D9799B"/>
    <w:rsid w:val="00DA1F91"/>
    <w:rsid w:val="00DA3C44"/>
    <w:rsid w:val="00DA6437"/>
    <w:rsid w:val="00DB1DB6"/>
    <w:rsid w:val="00DC43CF"/>
    <w:rsid w:val="00DD086D"/>
    <w:rsid w:val="00E042EE"/>
    <w:rsid w:val="00E24548"/>
    <w:rsid w:val="00E81DB5"/>
    <w:rsid w:val="00E85BE5"/>
    <w:rsid w:val="00EA75E8"/>
    <w:rsid w:val="00EC7824"/>
    <w:rsid w:val="00EF4843"/>
    <w:rsid w:val="00F16531"/>
    <w:rsid w:val="00F30578"/>
    <w:rsid w:val="00F41470"/>
    <w:rsid w:val="00F611B5"/>
    <w:rsid w:val="00F92A26"/>
    <w:rsid w:val="00F9508A"/>
    <w:rsid w:val="00F95714"/>
    <w:rsid w:val="00FA1693"/>
    <w:rsid w:val="00FA1C48"/>
    <w:rsid w:val="00FA6443"/>
    <w:rsid w:val="00FB25DC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0B7A5"/>
  <w14:defaultImageDpi w14:val="0"/>
  <w15:docId w15:val="{F5E84B08-92C3-42E7-8CAC-7BDC43E7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C2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uiPriority w:val="99"/>
    <w:rsid w:val="00461926"/>
    <w:pPr>
      <w:widowControl w:val="0"/>
      <w:spacing w:line="240" w:lineRule="auto"/>
      <w:jc w:val="both"/>
    </w:pPr>
    <w:rPr>
      <w:rFonts w:cs="Times New Roman"/>
      <w:sz w:val="24"/>
      <w:szCs w:val="24"/>
      <w:lang w:val="en-GB"/>
    </w:rPr>
  </w:style>
  <w:style w:type="paragraph" w:styleId="Szvegtrzs2">
    <w:name w:val="Body Text 2"/>
    <w:basedOn w:val="Norml"/>
    <w:link w:val="Szvegtrzs2Char"/>
    <w:uiPriority w:val="99"/>
    <w:rsid w:val="00461926"/>
    <w:pPr>
      <w:spacing w:after="120" w:line="240" w:lineRule="auto"/>
      <w:jc w:val="both"/>
    </w:pPr>
    <w:rPr>
      <w:rFonts w:ascii="Arial Narrow" w:hAnsi="Arial Narrow" w:cs="Arial Narrow"/>
      <w:color w:val="0000FF"/>
      <w:sz w:val="24"/>
      <w:szCs w:val="24"/>
      <w:lang w:val="da-DK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461926"/>
    <w:rPr>
      <w:rFonts w:ascii="Arial Narrow" w:hAnsi="Arial Narrow" w:cs="Arial Narrow"/>
      <w:color w:val="0000FF"/>
      <w:sz w:val="20"/>
      <w:szCs w:val="20"/>
      <w:lang w:val="da-DK" w:eastAsia="x-none"/>
    </w:rPr>
  </w:style>
  <w:style w:type="table" w:styleId="Rcsostblzat">
    <w:name w:val="Table Grid"/>
    <w:basedOn w:val="Normltblzat"/>
    <w:uiPriority w:val="99"/>
    <w:rsid w:val="00461926"/>
    <w:pPr>
      <w:spacing w:after="0" w:line="240" w:lineRule="auto"/>
    </w:pPr>
    <w:rPr>
      <w:rFonts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rsid w:val="0046192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61926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461926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C416F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C416F7"/>
    <w:rPr>
      <w:rFonts w:cs="Times New Roman"/>
      <w:sz w:val="16"/>
      <w:szCs w:val="16"/>
    </w:rPr>
  </w:style>
  <w:style w:type="paragraph" w:styleId="lfej">
    <w:name w:val="header"/>
    <w:basedOn w:val="Norml"/>
    <w:link w:val="lfejChar"/>
    <w:uiPriority w:val="99"/>
    <w:rsid w:val="00C416F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4"/>
      <w:szCs w:val="24"/>
      <w:lang w:val="fr-FR"/>
    </w:rPr>
  </w:style>
  <w:style w:type="character" w:customStyle="1" w:styleId="lfejChar">
    <w:name w:val="Élőfej Char"/>
    <w:basedOn w:val="Bekezdsalapbettpusa"/>
    <w:link w:val="lfej"/>
    <w:uiPriority w:val="99"/>
    <w:locked/>
    <w:rsid w:val="00C416F7"/>
    <w:rPr>
      <w:rFonts w:ascii="Times New Roman" w:hAnsi="Times New Roman" w:cs="Times New Roman"/>
      <w:sz w:val="20"/>
      <w:szCs w:val="20"/>
      <w:lang w:val="fr-FR" w:eastAsia="x-none"/>
    </w:rPr>
  </w:style>
  <w:style w:type="paragraph" w:styleId="llb">
    <w:name w:val="footer"/>
    <w:basedOn w:val="Norml"/>
    <w:link w:val="llbChar"/>
    <w:uiPriority w:val="99"/>
    <w:rsid w:val="0008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8692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D8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A3C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A3C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A3C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3C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3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E9D1-8D80-445C-B77E-386AEFC6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1617</Words>
  <Characters>12059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TANULÓI ÖSZTÖNDÍJSZERZŐDÉS</vt:lpstr>
    </vt:vector>
  </TitlesOfParts>
  <Company/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TANULÓI ÖSZTÖNDÍJSZERZŐDÉS</dc:title>
  <dc:subject/>
  <dc:creator>Mzs</dc:creator>
  <cp:keywords/>
  <dc:description/>
  <cp:lastModifiedBy>Sarkadiné Vajkó Éva</cp:lastModifiedBy>
  <cp:revision>3</cp:revision>
  <dcterms:created xsi:type="dcterms:W3CDTF">2017-01-25T14:16:00Z</dcterms:created>
  <dcterms:modified xsi:type="dcterms:W3CDTF">2017-01-30T08:55:00Z</dcterms:modified>
</cp:coreProperties>
</file>